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EB5CC" w14:textId="77777777" w:rsidR="00E5087B" w:rsidRDefault="00FA6C2A">
      <w:pPr>
        <w:jc w:val="center"/>
        <w:rPr>
          <w:rFonts w:ascii="Calibri" w:eastAsia="Calibri" w:hAnsi="Calibri" w:cs="Calibri"/>
          <w:b/>
          <w:bCs/>
          <w:sz w:val="28"/>
          <w:szCs w:val="28"/>
        </w:rPr>
      </w:pPr>
      <w:r>
        <w:rPr>
          <w:rFonts w:ascii="Calibri" w:eastAsia="Calibri" w:hAnsi="Calibri" w:cs="Calibri"/>
          <w:b/>
          <w:bCs/>
          <w:sz w:val="28"/>
          <w:szCs w:val="28"/>
        </w:rPr>
        <w:t>SMLOUVA O POSKYTOVÁNÍ SLUŽBY PÉČE O DÍTĚ V DĚTSKÉ SKUPINĚ</w:t>
      </w:r>
    </w:p>
    <w:p w14:paraId="6B612FF1" w14:textId="77777777" w:rsidR="00E5087B" w:rsidRDefault="00FA6C2A">
      <w:pPr>
        <w:spacing w:before="360"/>
        <w:rPr>
          <w:rFonts w:ascii="Calibri" w:eastAsia="Calibri" w:hAnsi="Calibri" w:cs="Calibri"/>
          <w:b/>
          <w:bCs/>
        </w:rPr>
      </w:pPr>
      <w:r>
        <w:rPr>
          <w:rFonts w:ascii="Calibri" w:eastAsia="Calibri" w:hAnsi="Calibri" w:cs="Calibri"/>
          <w:b/>
          <w:bCs/>
        </w:rPr>
        <w:t>Základní škola, Brno, Gajdošova 3</w:t>
      </w:r>
    </w:p>
    <w:p w14:paraId="0A7932C8" w14:textId="77777777" w:rsidR="00E5087B" w:rsidRDefault="00FA6C2A">
      <w:pPr>
        <w:widowControl w:val="0"/>
        <w:tabs>
          <w:tab w:val="left" w:pos="9072"/>
        </w:tabs>
        <w:ind w:right="332"/>
        <w:rPr>
          <w:rFonts w:ascii="Calibri" w:eastAsia="Calibri" w:hAnsi="Calibri" w:cs="Calibri"/>
        </w:rPr>
      </w:pPr>
      <w:r>
        <w:rPr>
          <w:rFonts w:ascii="Calibri" w:eastAsia="Calibri" w:hAnsi="Calibri" w:cs="Calibri"/>
          <w:color w:val="000000"/>
        </w:rPr>
        <w:t xml:space="preserve">se sídlem </w:t>
      </w:r>
      <w:r>
        <w:rPr>
          <w:rFonts w:ascii="Calibri" w:eastAsia="Calibri" w:hAnsi="Calibri" w:cs="Calibri"/>
        </w:rPr>
        <w:t>Gajdošova 1282/3, 61500 Brno</w:t>
      </w:r>
    </w:p>
    <w:p w14:paraId="669DCA71" w14:textId="77777777" w:rsidR="00E5087B" w:rsidRDefault="00FA6C2A">
      <w:pPr>
        <w:widowControl w:val="0"/>
        <w:tabs>
          <w:tab w:val="left" w:pos="9072"/>
        </w:tabs>
        <w:rPr>
          <w:rFonts w:ascii="Calibri" w:eastAsia="Calibri" w:hAnsi="Calibri" w:cs="Calibri"/>
          <w:color w:val="000000"/>
        </w:rPr>
      </w:pPr>
      <w:r>
        <w:rPr>
          <w:rFonts w:ascii="Calibri" w:eastAsia="Calibri" w:hAnsi="Calibri" w:cs="Calibri"/>
          <w:color w:val="000000"/>
        </w:rPr>
        <w:t xml:space="preserve">IČO: </w:t>
      </w:r>
      <w:r>
        <w:rPr>
          <w:rFonts w:ascii="Calibri" w:eastAsia="Calibri" w:hAnsi="Calibri" w:cs="Calibri"/>
        </w:rPr>
        <w:t>48510921</w:t>
      </w:r>
    </w:p>
    <w:p w14:paraId="4E6C3C33" w14:textId="77777777" w:rsidR="00E5087B" w:rsidRDefault="00FA6C2A">
      <w:pPr>
        <w:widowControl w:val="0"/>
        <w:tabs>
          <w:tab w:val="left" w:pos="9072"/>
        </w:tabs>
        <w:rPr>
          <w:rFonts w:ascii="Calibri" w:eastAsia="Calibri" w:hAnsi="Calibri" w:cs="Calibri"/>
          <w:color w:val="000000"/>
        </w:rPr>
      </w:pPr>
      <w:r>
        <w:rPr>
          <w:rFonts w:ascii="Calibri" w:eastAsia="Calibri" w:hAnsi="Calibri" w:cs="Calibri"/>
          <w:color w:val="000000"/>
        </w:rPr>
        <w:t>Zastoupená: Mgr. Rostislav Novotný, MBA, LL.M. – ředitel školy</w:t>
      </w:r>
    </w:p>
    <w:p w14:paraId="294E40A1" w14:textId="77777777" w:rsidR="00E5087B" w:rsidRDefault="00FA6C2A">
      <w:pPr>
        <w:spacing w:before="120" w:after="120"/>
        <w:rPr>
          <w:rFonts w:ascii="Calibri" w:eastAsia="Calibri" w:hAnsi="Calibri" w:cs="Calibri"/>
        </w:rPr>
      </w:pPr>
      <w:r>
        <w:rPr>
          <w:rFonts w:ascii="Calibri" w:eastAsia="Calibri" w:hAnsi="Calibri" w:cs="Calibri"/>
        </w:rPr>
        <w:t xml:space="preserve">(dále jen </w:t>
      </w:r>
      <w:r>
        <w:rPr>
          <w:rFonts w:ascii="Calibri" w:eastAsia="Calibri" w:hAnsi="Calibri" w:cs="Calibri"/>
          <w:b/>
          <w:bCs/>
        </w:rPr>
        <w:t>„poskytovatel“</w:t>
      </w:r>
      <w:r>
        <w:rPr>
          <w:rFonts w:ascii="Calibri" w:eastAsia="Calibri" w:hAnsi="Calibri" w:cs="Calibri"/>
        </w:rPr>
        <w:t>)</w:t>
      </w:r>
    </w:p>
    <w:p w14:paraId="3A121AA2" w14:textId="77777777" w:rsidR="00E5087B" w:rsidRDefault="00FA6C2A">
      <w:pPr>
        <w:spacing w:before="120" w:after="120"/>
        <w:rPr>
          <w:rFonts w:ascii="Calibri" w:eastAsia="Calibri" w:hAnsi="Calibri" w:cs="Calibri"/>
        </w:rPr>
      </w:pPr>
      <w:r>
        <w:rPr>
          <w:rFonts w:ascii="Calibri" w:eastAsia="Calibri" w:hAnsi="Calibri" w:cs="Calibri"/>
        </w:rPr>
        <w:t>a</w:t>
      </w:r>
    </w:p>
    <w:p w14:paraId="639490E4" w14:textId="77777777" w:rsidR="00E5087B" w:rsidRDefault="00FA6C2A">
      <w:pPr>
        <w:spacing w:before="120" w:after="120"/>
        <w:rPr>
          <w:rFonts w:ascii="Calibri" w:eastAsia="Calibri" w:hAnsi="Calibri" w:cs="Calibri"/>
        </w:rPr>
      </w:pPr>
      <w:r>
        <w:rPr>
          <w:rFonts w:ascii="Calibri" w:eastAsia="Calibri" w:hAnsi="Calibri" w:cs="Calibri"/>
        </w:rPr>
        <w:t xml:space="preserve">zákonní </w:t>
      </w:r>
      <w:r>
        <w:rPr>
          <w:rFonts w:ascii="Calibri" w:eastAsia="Calibri" w:hAnsi="Calibri" w:cs="Calibri"/>
        </w:rPr>
        <w:t>zástupci dítěte:</w:t>
      </w:r>
    </w:p>
    <w:tbl>
      <w:tblPr>
        <w:tblStyle w:val="a"/>
        <w:tblW w:w="93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44"/>
        <w:gridCol w:w="3496"/>
      </w:tblGrid>
      <w:tr w:rsidR="00E5087B" w14:paraId="3F69DC31" w14:textId="77777777">
        <w:trPr>
          <w:trHeight w:val="509"/>
        </w:trPr>
        <w:tc>
          <w:tcPr>
            <w:tcW w:w="2263" w:type="dxa"/>
          </w:tcPr>
          <w:p w14:paraId="55876513" w14:textId="77777777" w:rsidR="00E5087B" w:rsidRDefault="00E5087B">
            <w:pPr>
              <w:spacing w:before="120" w:after="120"/>
              <w:rPr>
                <w:rFonts w:ascii="Calibri" w:eastAsia="Calibri" w:hAnsi="Calibri" w:cs="Calibri"/>
              </w:rPr>
            </w:pPr>
          </w:p>
        </w:tc>
        <w:tc>
          <w:tcPr>
            <w:tcW w:w="7040" w:type="dxa"/>
            <w:gridSpan w:val="2"/>
          </w:tcPr>
          <w:p w14:paraId="463D7978" w14:textId="77777777" w:rsidR="00E5087B" w:rsidRDefault="00FA6C2A">
            <w:pPr>
              <w:spacing w:before="120" w:after="120"/>
              <w:rPr>
                <w:rFonts w:ascii="Calibri" w:eastAsia="Calibri" w:hAnsi="Calibri" w:cs="Calibri"/>
                <w:b/>
                <w:bCs/>
              </w:rPr>
            </w:pPr>
            <w:r>
              <w:rPr>
                <w:rFonts w:ascii="Calibri" w:eastAsia="Calibri" w:hAnsi="Calibri" w:cs="Calibri"/>
                <w:b/>
                <w:bCs/>
              </w:rPr>
              <w:t>Dítě</w:t>
            </w:r>
          </w:p>
        </w:tc>
      </w:tr>
      <w:tr w:rsidR="00E5087B" w14:paraId="548827D3" w14:textId="77777777">
        <w:trPr>
          <w:trHeight w:val="509"/>
        </w:trPr>
        <w:tc>
          <w:tcPr>
            <w:tcW w:w="2263" w:type="dxa"/>
          </w:tcPr>
          <w:p w14:paraId="5B311758" w14:textId="77777777" w:rsidR="00E5087B" w:rsidRDefault="00FA6C2A">
            <w:pPr>
              <w:spacing w:before="120" w:after="120"/>
              <w:rPr>
                <w:rFonts w:ascii="Calibri" w:eastAsia="Calibri" w:hAnsi="Calibri" w:cs="Calibri"/>
              </w:rPr>
            </w:pPr>
            <w:r>
              <w:rPr>
                <w:rFonts w:ascii="Calibri" w:eastAsia="Calibri" w:hAnsi="Calibri" w:cs="Calibri"/>
              </w:rPr>
              <w:t>Jméno a příjmení:</w:t>
            </w:r>
          </w:p>
        </w:tc>
        <w:tc>
          <w:tcPr>
            <w:tcW w:w="7040" w:type="dxa"/>
            <w:gridSpan w:val="2"/>
          </w:tcPr>
          <w:p w14:paraId="0559791E" w14:textId="442841CE" w:rsidR="00E5087B" w:rsidRDefault="00E5087B">
            <w:pPr>
              <w:spacing w:before="120" w:after="120"/>
              <w:rPr>
                <w:rFonts w:ascii="Calibri" w:eastAsia="Calibri" w:hAnsi="Calibri" w:cs="Calibri"/>
              </w:rPr>
            </w:pPr>
          </w:p>
        </w:tc>
      </w:tr>
      <w:tr w:rsidR="00E5087B" w14:paraId="6382E1B1" w14:textId="77777777">
        <w:trPr>
          <w:trHeight w:val="532"/>
        </w:trPr>
        <w:tc>
          <w:tcPr>
            <w:tcW w:w="2263" w:type="dxa"/>
          </w:tcPr>
          <w:p w14:paraId="066C9EC6" w14:textId="77777777" w:rsidR="00E5087B" w:rsidRDefault="00FA6C2A">
            <w:pPr>
              <w:spacing w:before="120" w:after="120"/>
              <w:rPr>
                <w:rFonts w:ascii="Calibri" w:eastAsia="Calibri" w:hAnsi="Calibri" w:cs="Calibri"/>
              </w:rPr>
            </w:pPr>
            <w:r>
              <w:rPr>
                <w:rFonts w:ascii="Calibri" w:eastAsia="Calibri" w:hAnsi="Calibri" w:cs="Calibri"/>
              </w:rPr>
              <w:t>Datum narození:</w:t>
            </w:r>
          </w:p>
        </w:tc>
        <w:tc>
          <w:tcPr>
            <w:tcW w:w="7040" w:type="dxa"/>
            <w:gridSpan w:val="2"/>
          </w:tcPr>
          <w:p w14:paraId="1013D299" w14:textId="57715766" w:rsidR="00E5087B" w:rsidRDefault="00E5087B">
            <w:pPr>
              <w:spacing w:before="120" w:after="120"/>
              <w:rPr>
                <w:rFonts w:ascii="Calibri" w:eastAsia="Calibri" w:hAnsi="Calibri" w:cs="Calibri"/>
              </w:rPr>
            </w:pPr>
          </w:p>
        </w:tc>
      </w:tr>
      <w:tr w:rsidR="00E5087B" w14:paraId="6479618C" w14:textId="77777777">
        <w:trPr>
          <w:trHeight w:val="509"/>
        </w:trPr>
        <w:tc>
          <w:tcPr>
            <w:tcW w:w="2263" w:type="dxa"/>
          </w:tcPr>
          <w:p w14:paraId="2F19204A" w14:textId="77777777" w:rsidR="00E5087B" w:rsidRDefault="00FA6C2A">
            <w:pPr>
              <w:spacing w:before="120" w:after="120"/>
              <w:rPr>
                <w:rFonts w:ascii="Calibri" w:eastAsia="Calibri" w:hAnsi="Calibri" w:cs="Calibri"/>
              </w:rPr>
            </w:pPr>
            <w:r>
              <w:rPr>
                <w:rFonts w:ascii="Calibri" w:eastAsia="Calibri" w:hAnsi="Calibri" w:cs="Calibri"/>
              </w:rPr>
              <w:t>Trvale bytem:</w:t>
            </w:r>
          </w:p>
        </w:tc>
        <w:tc>
          <w:tcPr>
            <w:tcW w:w="7040" w:type="dxa"/>
            <w:gridSpan w:val="2"/>
          </w:tcPr>
          <w:p w14:paraId="71F87A51" w14:textId="3232BC8C" w:rsidR="00E5087B" w:rsidRDefault="00E5087B">
            <w:pPr>
              <w:spacing w:before="120" w:after="120"/>
              <w:rPr>
                <w:rFonts w:ascii="Calibri" w:eastAsia="Calibri" w:hAnsi="Calibri" w:cs="Calibri"/>
              </w:rPr>
            </w:pPr>
          </w:p>
        </w:tc>
      </w:tr>
      <w:tr w:rsidR="00E5087B" w14:paraId="2A87C34C" w14:textId="77777777">
        <w:trPr>
          <w:trHeight w:val="509"/>
        </w:trPr>
        <w:tc>
          <w:tcPr>
            <w:tcW w:w="2263" w:type="dxa"/>
          </w:tcPr>
          <w:p w14:paraId="1FA015E6" w14:textId="77777777" w:rsidR="00E5087B" w:rsidRDefault="00FA6C2A">
            <w:pPr>
              <w:spacing w:before="120" w:after="120"/>
              <w:rPr>
                <w:rFonts w:ascii="Calibri" w:eastAsia="Calibri" w:hAnsi="Calibri" w:cs="Calibri"/>
              </w:rPr>
            </w:pPr>
            <w:r>
              <w:rPr>
                <w:rFonts w:ascii="Calibri" w:eastAsia="Calibri" w:hAnsi="Calibri" w:cs="Calibri"/>
              </w:rPr>
              <w:t>Rodné číslo:</w:t>
            </w:r>
          </w:p>
        </w:tc>
        <w:tc>
          <w:tcPr>
            <w:tcW w:w="7040" w:type="dxa"/>
            <w:gridSpan w:val="2"/>
          </w:tcPr>
          <w:p w14:paraId="5B74CA75" w14:textId="5F780E31" w:rsidR="00E5087B" w:rsidRDefault="00E5087B">
            <w:pPr>
              <w:spacing w:before="120" w:after="120"/>
              <w:rPr>
                <w:rFonts w:ascii="Calibri" w:eastAsia="Calibri" w:hAnsi="Calibri" w:cs="Calibri"/>
              </w:rPr>
            </w:pPr>
          </w:p>
        </w:tc>
      </w:tr>
      <w:tr w:rsidR="00E5087B" w14:paraId="135F3B61" w14:textId="77777777">
        <w:trPr>
          <w:trHeight w:val="598"/>
        </w:trPr>
        <w:tc>
          <w:tcPr>
            <w:tcW w:w="2263" w:type="dxa"/>
          </w:tcPr>
          <w:p w14:paraId="355BF774" w14:textId="77777777" w:rsidR="00E5087B" w:rsidRDefault="00E5087B">
            <w:pPr>
              <w:spacing w:before="120" w:after="120"/>
              <w:rPr>
                <w:rFonts w:ascii="Calibri" w:eastAsia="Calibri" w:hAnsi="Calibri" w:cs="Calibri"/>
              </w:rPr>
            </w:pPr>
          </w:p>
        </w:tc>
        <w:tc>
          <w:tcPr>
            <w:tcW w:w="3544" w:type="dxa"/>
          </w:tcPr>
          <w:p w14:paraId="2430E380" w14:textId="77777777" w:rsidR="00E5087B" w:rsidRDefault="00FA6C2A">
            <w:pPr>
              <w:spacing w:before="120" w:after="120"/>
              <w:rPr>
                <w:rFonts w:ascii="Calibri" w:eastAsia="Calibri" w:hAnsi="Calibri" w:cs="Calibri"/>
                <w:b/>
                <w:bCs/>
              </w:rPr>
            </w:pPr>
            <w:r>
              <w:rPr>
                <w:rFonts w:ascii="Calibri" w:eastAsia="Calibri" w:hAnsi="Calibri" w:cs="Calibri"/>
                <w:b/>
                <w:bCs/>
              </w:rPr>
              <w:t>Matka</w:t>
            </w:r>
          </w:p>
        </w:tc>
        <w:tc>
          <w:tcPr>
            <w:tcW w:w="3496" w:type="dxa"/>
          </w:tcPr>
          <w:p w14:paraId="02946E7C" w14:textId="77777777" w:rsidR="00E5087B" w:rsidRDefault="00FA6C2A">
            <w:pPr>
              <w:spacing w:before="120" w:after="120"/>
              <w:rPr>
                <w:rFonts w:ascii="Calibri" w:eastAsia="Calibri" w:hAnsi="Calibri" w:cs="Calibri"/>
                <w:b/>
                <w:bCs/>
              </w:rPr>
            </w:pPr>
            <w:r>
              <w:rPr>
                <w:rFonts w:ascii="Calibri" w:eastAsia="Calibri" w:hAnsi="Calibri" w:cs="Calibri"/>
                <w:b/>
                <w:bCs/>
              </w:rPr>
              <w:t>Otec</w:t>
            </w:r>
          </w:p>
        </w:tc>
      </w:tr>
      <w:tr w:rsidR="00E5087B" w14:paraId="0F0BEB09" w14:textId="77777777">
        <w:trPr>
          <w:trHeight w:val="598"/>
        </w:trPr>
        <w:tc>
          <w:tcPr>
            <w:tcW w:w="2263" w:type="dxa"/>
          </w:tcPr>
          <w:p w14:paraId="4775B1C9" w14:textId="77777777" w:rsidR="00E5087B" w:rsidRDefault="00FA6C2A">
            <w:pPr>
              <w:spacing w:before="120" w:after="120"/>
              <w:rPr>
                <w:rFonts w:ascii="Calibri" w:eastAsia="Calibri" w:hAnsi="Calibri" w:cs="Calibri"/>
              </w:rPr>
            </w:pPr>
            <w:r>
              <w:rPr>
                <w:rFonts w:ascii="Calibri" w:eastAsia="Calibri" w:hAnsi="Calibri" w:cs="Calibri"/>
              </w:rPr>
              <w:t>Jméno a příjmení:</w:t>
            </w:r>
          </w:p>
        </w:tc>
        <w:tc>
          <w:tcPr>
            <w:tcW w:w="3544" w:type="dxa"/>
          </w:tcPr>
          <w:p w14:paraId="093249AF" w14:textId="79E7356B" w:rsidR="00E5087B" w:rsidRDefault="00E5087B">
            <w:pPr>
              <w:spacing w:before="120" w:after="120"/>
              <w:rPr>
                <w:rFonts w:ascii="Calibri" w:eastAsia="Calibri" w:hAnsi="Calibri" w:cs="Calibri"/>
              </w:rPr>
            </w:pPr>
          </w:p>
        </w:tc>
        <w:tc>
          <w:tcPr>
            <w:tcW w:w="3496" w:type="dxa"/>
          </w:tcPr>
          <w:p w14:paraId="694173FF" w14:textId="1BC544A5" w:rsidR="00E5087B" w:rsidRDefault="00E5087B">
            <w:pPr>
              <w:spacing w:before="120" w:after="120"/>
              <w:rPr>
                <w:rFonts w:ascii="Calibri" w:eastAsia="Calibri" w:hAnsi="Calibri" w:cs="Calibri"/>
              </w:rPr>
            </w:pPr>
          </w:p>
        </w:tc>
      </w:tr>
      <w:tr w:rsidR="00BE1E66" w14:paraId="0AECE2B0" w14:textId="77777777">
        <w:trPr>
          <w:trHeight w:val="598"/>
        </w:trPr>
        <w:tc>
          <w:tcPr>
            <w:tcW w:w="2263" w:type="dxa"/>
          </w:tcPr>
          <w:p w14:paraId="5744733D" w14:textId="77777777" w:rsidR="00BE1E66" w:rsidRDefault="00BE1E66" w:rsidP="00BE1E66">
            <w:pPr>
              <w:spacing w:before="120" w:after="120"/>
              <w:rPr>
                <w:rFonts w:ascii="Calibri" w:eastAsia="Calibri" w:hAnsi="Calibri" w:cs="Calibri"/>
              </w:rPr>
            </w:pPr>
            <w:r>
              <w:rPr>
                <w:rFonts w:ascii="Calibri" w:eastAsia="Calibri" w:hAnsi="Calibri" w:cs="Calibri"/>
              </w:rPr>
              <w:t>Trvale bytem:</w:t>
            </w:r>
          </w:p>
        </w:tc>
        <w:tc>
          <w:tcPr>
            <w:tcW w:w="3544" w:type="dxa"/>
          </w:tcPr>
          <w:p w14:paraId="7805C31F" w14:textId="393F39C5" w:rsidR="00BE1E66" w:rsidRDefault="00BE1E66" w:rsidP="00BE1E66">
            <w:pPr>
              <w:spacing w:before="120" w:after="120"/>
              <w:rPr>
                <w:rFonts w:ascii="Calibri" w:eastAsia="Calibri" w:hAnsi="Calibri" w:cs="Calibri"/>
              </w:rPr>
            </w:pPr>
          </w:p>
        </w:tc>
        <w:tc>
          <w:tcPr>
            <w:tcW w:w="3496" w:type="dxa"/>
          </w:tcPr>
          <w:p w14:paraId="101B85E9" w14:textId="35F95504" w:rsidR="00BE1E66" w:rsidRDefault="00BE1E66" w:rsidP="00BE1E66">
            <w:pPr>
              <w:spacing w:before="120" w:after="120"/>
              <w:rPr>
                <w:rFonts w:ascii="Calibri" w:eastAsia="Calibri" w:hAnsi="Calibri" w:cs="Calibri"/>
              </w:rPr>
            </w:pPr>
          </w:p>
        </w:tc>
      </w:tr>
      <w:tr w:rsidR="00983A67" w14:paraId="6F0D58C0" w14:textId="77777777">
        <w:trPr>
          <w:trHeight w:val="598"/>
        </w:trPr>
        <w:tc>
          <w:tcPr>
            <w:tcW w:w="2263" w:type="dxa"/>
          </w:tcPr>
          <w:p w14:paraId="3CC11F67" w14:textId="77777777" w:rsidR="00983A67" w:rsidRDefault="00983A67" w:rsidP="00983A67">
            <w:pPr>
              <w:spacing w:before="120" w:after="120"/>
              <w:rPr>
                <w:rFonts w:ascii="Calibri" w:eastAsia="Calibri" w:hAnsi="Calibri" w:cs="Calibri"/>
              </w:rPr>
            </w:pPr>
            <w:r>
              <w:rPr>
                <w:rFonts w:ascii="Calibri" w:eastAsia="Calibri" w:hAnsi="Calibri" w:cs="Calibri"/>
              </w:rPr>
              <w:t>e-mail:</w:t>
            </w:r>
          </w:p>
        </w:tc>
        <w:tc>
          <w:tcPr>
            <w:tcW w:w="3544" w:type="dxa"/>
          </w:tcPr>
          <w:p w14:paraId="57DE855D" w14:textId="675FAD77" w:rsidR="00983A67" w:rsidRPr="00BE1E66" w:rsidRDefault="00983A67" w:rsidP="00983A67">
            <w:pPr>
              <w:spacing w:before="120" w:after="120"/>
              <w:rPr>
                <w:rFonts w:ascii="Calibri" w:eastAsia="Calibri" w:hAnsi="Calibri" w:cs="Calibri"/>
              </w:rPr>
            </w:pPr>
          </w:p>
        </w:tc>
        <w:tc>
          <w:tcPr>
            <w:tcW w:w="3496" w:type="dxa"/>
          </w:tcPr>
          <w:p w14:paraId="0EAF1D8D" w14:textId="499800B3" w:rsidR="00983A67" w:rsidRDefault="00983A67" w:rsidP="00F87586">
            <w:pPr>
              <w:spacing w:before="240" w:after="120"/>
              <w:rPr>
                <w:rFonts w:ascii="Calibri" w:eastAsia="Calibri" w:hAnsi="Calibri" w:cs="Calibri"/>
              </w:rPr>
            </w:pPr>
          </w:p>
        </w:tc>
      </w:tr>
    </w:tbl>
    <w:p w14:paraId="6E12B63B" w14:textId="7933EB6B" w:rsidR="00E5087B" w:rsidRDefault="00FA6C2A">
      <w:pPr>
        <w:spacing w:before="120" w:after="120"/>
        <w:rPr>
          <w:rFonts w:ascii="Calibri" w:eastAsia="Calibri" w:hAnsi="Calibri" w:cs="Calibri"/>
        </w:rPr>
      </w:pPr>
      <w:r>
        <w:rPr>
          <w:rFonts w:ascii="Calibri" w:eastAsia="Calibri" w:hAnsi="Calibri" w:cs="Calibri"/>
        </w:rPr>
        <w:t xml:space="preserve">(dále jen </w:t>
      </w:r>
      <w:r>
        <w:rPr>
          <w:rFonts w:ascii="Calibri" w:eastAsia="Calibri" w:hAnsi="Calibri" w:cs="Calibri"/>
          <w:b/>
          <w:bCs/>
        </w:rPr>
        <w:t xml:space="preserve">„zákonný zástupce“ </w:t>
      </w:r>
      <w:r>
        <w:rPr>
          <w:rFonts w:ascii="Calibri" w:eastAsia="Calibri" w:hAnsi="Calibri" w:cs="Calibri"/>
        </w:rPr>
        <w:t xml:space="preserve">či </w:t>
      </w:r>
      <w:r>
        <w:rPr>
          <w:rFonts w:ascii="Calibri" w:eastAsia="Calibri" w:hAnsi="Calibri" w:cs="Calibri"/>
          <w:b/>
          <w:bCs/>
        </w:rPr>
        <w:t>„zákonný zástupce“</w:t>
      </w:r>
      <w:r>
        <w:rPr>
          <w:rFonts w:ascii="Calibri" w:eastAsia="Calibri" w:hAnsi="Calibri" w:cs="Calibri"/>
        </w:rPr>
        <w:t>)</w:t>
      </w:r>
    </w:p>
    <w:p w14:paraId="5EE5F8A2" w14:textId="77777777" w:rsidR="00E5087B" w:rsidRDefault="00E5087B">
      <w:pPr>
        <w:spacing w:before="240" w:after="240"/>
        <w:rPr>
          <w:rFonts w:ascii="Calibri" w:eastAsia="Calibri" w:hAnsi="Calibri" w:cs="Calibri"/>
        </w:rPr>
      </w:pPr>
    </w:p>
    <w:p w14:paraId="37803ACA" w14:textId="77777777" w:rsidR="00E5087B" w:rsidRDefault="00FA6C2A">
      <w:pPr>
        <w:spacing w:before="240" w:after="240"/>
        <w:rPr>
          <w:rFonts w:ascii="Calibri" w:eastAsia="Calibri" w:hAnsi="Calibri" w:cs="Calibri"/>
        </w:rPr>
      </w:pPr>
      <w:r>
        <w:rPr>
          <w:rFonts w:ascii="Calibri" w:eastAsia="Calibri" w:hAnsi="Calibri" w:cs="Calibri"/>
        </w:rPr>
        <w:t xml:space="preserve">níže uvedeného dne, měsíce a roku </w:t>
      </w:r>
      <w:r>
        <w:rPr>
          <w:rFonts w:ascii="Calibri" w:eastAsia="Calibri" w:hAnsi="Calibri" w:cs="Calibri"/>
        </w:rPr>
        <w:t>uzavřeli tuto smlouvu:</w:t>
      </w:r>
    </w:p>
    <w:p w14:paraId="4D5C2C5A" w14:textId="77777777" w:rsidR="00E5087B" w:rsidRDefault="00E5087B">
      <w:pPr>
        <w:spacing w:before="240" w:after="240"/>
        <w:rPr>
          <w:rFonts w:ascii="Calibri" w:eastAsia="Calibri" w:hAnsi="Calibri" w:cs="Calibri"/>
        </w:rPr>
      </w:pPr>
    </w:p>
    <w:p w14:paraId="641E51C8" w14:textId="77777777" w:rsidR="00E5087B" w:rsidRDefault="00FA6C2A">
      <w:pPr>
        <w:keepNext/>
        <w:spacing w:before="240"/>
        <w:jc w:val="center"/>
        <w:rPr>
          <w:rFonts w:ascii="Calibri" w:eastAsia="Calibri" w:hAnsi="Calibri" w:cs="Calibri"/>
          <w:b/>
          <w:bCs/>
        </w:rPr>
      </w:pPr>
      <w:r>
        <w:rPr>
          <w:rFonts w:ascii="Calibri" w:eastAsia="Calibri" w:hAnsi="Calibri" w:cs="Calibri"/>
          <w:b/>
          <w:bCs/>
        </w:rPr>
        <w:t>I.</w:t>
      </w:r>
    </w:p>
    <w:p w14:paraId="7A3464BB" w14:textId="77777777" w:rsidR="00E5087B" w:rsidRDefault="00FA6C2A">
      <w:pPr>
        <w:keepNext/>
        <w:spacing w:after="120"/>
        <w:jc w:val="center"/>
        <w:rPr>
          <w:rFonts w:ascii="Calibri" w:eastAsia="Calibri" w:hAnsi="Calibri" w:cs="Calibri"/>
          <w:b/>
          <w:bCs/>
        </w:rPr>
      </w:pPr>
      <w:r>
        <w:rPr>
          <w:rFonts w:ascii="Calibri" w:eastAsia="Calibri" w:hAnsi="Calibri" w:cs="Calibri"/>
          <w:b/>
          <w:bCs/>
        </w:rPr>
        <w:t>Předmět smlouvy</w:t>
      </w:r>
    </w:p>
    <w:p w14:paraId="47095C89"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t xml:space="preserve">Předmětem této smlouvy je poskytování služby péče o dítě v dětské skupině dle podmínek zákona č. 247/2014 Sb., o poskytování služby péče o dítě v dětské skupině a o změně souvisejících zákonů (dále jen </w:t>
      </w:r>
      <w:r>
        <w:rPr>
          <w:rFonts w:ascii="Calibri" w:eastAsia="Calibri" w:hAnsi="Calibri" w:cs="Calibri"/>
          <w:b/>
          <w:bCs/>
        </w:rPr>
        <w:t>„</w:t>
      </w:r>
      <w:proofErr w:type="spellStart"/>
      <w:r>
        <w:rPr>
          <w:rFonts w:ascii="Calibri" w:eastAsia="Calibri" w:hAnsi="Calibri" w:cs="Calibri"/>
          <w:b/>
          <w:bCs/>
        </w:rPr>
        <w:t>ZoDS</w:t>
      </w:r>
      <w:proofErr w:type="spellEnd"/>
      <w:r>
        <w:rPr>
          <w:rFonts w:ascii="Calibri" w:eastAsia="Calibri" w:hAnsi="Calibri" w:cs="Calibri"/>
          <w:b/>
          <w:bCs/>
        </w:rPr>
        <w:t>“</w:t>
      </w:r>
      <w:r>
        <w:rPr>
          <w:rFonts w:ascii="Calibri" w:eastAsia="Calibri" w:hAnsi="Calibri" w:cs="Calibri"/>
        </w:rPr>
        <w:t>).</w:t>
      </w:r>
    </w:p>
    <w:p w14:paraId="4D2FBE53"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t>Sl</w:t>
      </w:r>
      <w:r>
        <w:rPr>
          <w:rFonts w:ascii="Calibri" w:eastAsia="Calibri" w:hAnsi="Calibri" w:cs="Calibri"/>
        </w:rPr>
        <w:t xml:space="preserve">užbou péče o dítě v dětské skupině se dle </w:t>
      </w:r>
      <w:proofErr w:type="spellStart"/>
      <w:r>
        <w:rPr>
          <w:rFonts w:ascii="Calibri" w:eastAsia="Calibri" w:hAnsi="Calibri" w:cs="Calibri"/>
        </w:rPr>
        <w:t>ZoDS</w:t>
      </w:r>
      <w:proofErr w:type="spellEnd"/>
      <w:r>
        <w:rPr>
          <w:rFonts w:ascii="Calibri" w:eastAsia="Calibri" w:hAnsi="Calibri" w:cs="Calibri"/>
        </w:rPr>
        <w:t xml:space="preserve"> rozumí činnost spočívající v pravidelné péči o dítě od 6 měsíců věku do zahájení povinné školní docházky, která je poskytována mimo obydlí dítěte ve skupině dětí a která je zaměřena na zajištění potřeb dítěte,</w:t>
      </w:r>
      <w:r>
        <w:rPr>
          <w:rFonts w:ascii="Calibri" w:eastAsia="Calibri" w:hAnsi="Calibri" w:cs="Calibri"/>
        </w:rPr>
        <w:t xml:space="preserve"> jeho výchovu a rozvoj schopností, kulturních, hygienických a sociálních návyků dítěte (dále také jen </w:t>
      </w:r>
      <w:r>
        <w:rPr>
          <w:rFonts w:ascii="Calibri" w:eastAsia="Calibri" w:hAnsi="Calibri" w:cs="Calibri"/>
          <w:b/>
          <w:bCs/>
        </w:rPr>
        <w:t>„služba“</w:t>
      </w:r>
      <w:r>
        <w:rPr>
          <w:rFonts w:ascii="Calibri" w:eastAsia="Calibri" w:hAnsi="Calibri" w:cs="Calibri"/>
        </w:rPr>
        <w:t>). Poskytovatel poskytuje službu péče o dítě v DS GAIA výhradně dětem, které v den nástupu dovršili minimálně dvou let věku.</w:t>
      </w:r>
    </w:p>
    <w:p w14:paraId="3BA545BA"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lastRenderedPageBreak/>
        <w:t>Poskytovatel je držit</w:t>
      </w:r>
      <w:r>
        <w:rPr>
          <w:rFonts w:ascii="Calibri" w:eastAsia="Calibri" w:hAnsi="Calibri" w:cs="Calibri"/>
        </w:rPr>
        <w:t xml:space="preserve">elem oprávnění k poskytování služby péče o dítě v následující dětské skupině (dále jen </w:t>
      </w:r>
      <w:r>
        <w:rPr>
          <w:rFonts w:ascii="Calibri" w:eastAsia="Calibri" w:hAnsi="Calibri" w:cs="Calibri"/>
          <w:b/>
          <w:bCs/>
        </w:rPr>
        <w:t>„dětská skupina“</w:t>
      </w:r>
      <w:r>
        <w:rPr>
          <w:rFonts w:ascii="Calibri" w:eastAsia="Calibri" w:hAnsi="Calibri" w:cs="Calibri"/>
        </w:rPr>
        <w:t xml:space="preserve"> či </w:t>
      </w:r>
      <w:r>
        <w:rPr>
          <w:rFonts w:ascii="Calibri" w:eastAsia="Calibri" w:hAnsi="Calibri" w:cs="Calibri"/>
          <w:b/>
          <w:bCs/>
        </w:rPr>
        <w:t>„DS“</w:t>
      </w:r>
      <w:r>
        <w:rPr>
          <w:rFonts w:ascii="Calibri" w:eastAsia="Calibri" w:hAnsi="Calibri" w:cs="Calibri"/>
        </w:rPr>
        <w:t>):</w:t>
      </w:r>
    </w:p>
    <w:tbl>
      <w:tblPr>
        <w:tblStyle w:val="a0"/>
        <w:tblW w:w="850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4961"/>
      </w:tblGrid>
      <w:tr w:rsidR="00E5087B" w14:paraId="39694FC8" w14:textId="77777777">
        <w:trPr>
          <w:trHeight w:val="549"/>
        </w:trPr>
        <w:tc>
          <w:tcPr>
            <w:tcW w:w="3544" w:type="dxa"/>
            <w:vAlign w:val="center"/>
          </w:tcPr>
          <w:p w14:paraId="4E70C6AA" w14:textId="77777777" w:rsidR="00E5087B" w:rsidRDefault="00FA6C2A">
            <w:pPr>
              <w:spacing w:before="120" w:after="120"/>
              <w:ind w:left="567"/>
              <w:rPr>
                <w:rFonts w:ascii="Calibri" w:eastAsia="Calibri" w:hAnsi="Calibri" w:cs="Calibri"/>
              </w:rPr>
            </w:pPr>
            <w:r>
              <w:rPr>
                <w:rFonts w:ascii="Calibri" w:eastAsia="Calibri" w:hAnsi="Calibri" w:cs="Calibri"/>
              </w:rPr>
              <w:t>Název dětské skupiny:</w:t>
            </w:r>
          </w:p>
        </w:tc>
        <w:tc>
          <w:tcPr>
            <w:tcW w:w="4961" w:type="dxa"/>
            <w:vAlign w:val="center"/>
          </w:tcPr>
          <w:p w14:paraId="57823648" w14:textId="77777777" w:rsidR="00E5087B" w:rsidRDefault="00FA6C2A">
            <w:pPr>
              <w:spacing w:before="120" w:after="120"/>
              <w:ind w:left="567"/>
              <w:rPr>
                <w:rFonts w:ascii="Calibri" w:eastAsia="Calibri" w:hAnsi="Calibri" w:cs="Calibri"/>
              </w:rPr>
            </w:pPr>
            <w:r>
              <w:rPr>
                <w:rFonts w:ascii="Calibri" w:eastAsia="Calibri" w:hAnsi="Calibri" w:cs="Calibri"/>
              </w:rPr>
              <w:t>DS GAIA</w:t>
            </w:r>
          </w:p>
        </w:tc>
      </w:tr>
      <w:tr w:rsidR="00E5087B" w14:paraId="68D162E3" w14:textId="77777777">
        <w:trPr>
          <w:trHeight w:val="549"/>
        </w:trPr>
        <w:tc>
          <w:tcPr>
            <w:tcW w:w="3544" w:type="dxa"/>
            <w:vAlign w:val="center"/>
          </w:tcPr>
          <w:p w14:paraId="18268D84" w14:textId="77777777" w:rsidR="00E5087B" w:rsidRDefault="00FA6C2A">
            <w:pPr>
              <w:spacing w:before="120" w:after="120"/>
              <w:ind w:left="567"/>
              <w:rPr>
                <w:rFonts w:ascii="Calibri" w:eastAsia="Calibri" w:hAnsi="Calibri" w:cs="Calibri"/>
              </w:rPr>
            </w:pPr>
            <w:r>
              <w:rPr>
                <w:rFonts w:ascii="Calibri" w:eastAsia="Calibri" w:hAnsi="Calibri" w:cs="Calibri"/>
              </w:rPr>
              <w:t>Místo poskytování služby:</w:t>
            </w:r>
          </w:p>
        </w:tc>
        <w:tc>
          <w:tcPr>
            <w:tcW w:w="4961" w:type="dxa"/>
            <w:vAlign w:val="center"/>
          </w:tcPr>
          <w:p w14:paraId="1A0FBCF9" w14:textId="77777777" w:rsidR="00E5087B" w:rsidRDefault="00FA6C2A">
            <w:pPr>
              <w:spacing w:before="120" w:after="120"/>
              <w:ind w:left="567"/>
              <w:rPr>
                <w:rFonts w:ascii="Calibri" w:eastAsia="Calibri" w:hAnsi="Calibri" w:cs="Calibri"/>
              </w:rPr>
            </w:pPr>
            <w:r>
              <w:rPr>
                <w:rFonts w:ascii="Calibri" w:eastAsia="Calibri" w:hAnsi="Calibri" w:cs="Calibri"/>
              </w:rPr>
              <w:t>Touškova 1438/9, 61500 Brno</w:t>
            </w:r>
          </w:p>
        </w:tc>
      </w:tr>
    </w:tbl>
    <w:p w14:paraId="43CB94C7"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t xml:space="preserve">Poskytovatel čerpá na provoz dětské skupiny příspěvek ze státního rozpočtu, který pokrývá část výdajů spojených s poskytováním služby péče o dítě v dětské skupině. Další část nákladů pokrývá úhrada zákonného zástupce určená dle této smlouvy. </w:t>
      </w:r>
    </w:p>
    <w:p w14:paraId="741768DC"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t>Zákonný zástu</w:t>
      </w:r>
      <w:r>
        <w:rPr>
          <w:rFonts w:ascii="Calibri" w:eastAsia="Calibri" w:hAnsi="Calibri" w:cs="Calibri"/>
        </w:rPr>
        <w:t>pce má v péči nezletilé dítě a má zájem o jeho umístění do dětské skupiny a přihlašuje je k celodenní docházce dle provozní doby DS uvedené ve vnitřních pravidlech.</w:t>
      </w:r>
    </w:p>
    <w:p w14:paraId="411EC691" w14:textId="77777777" w:rsidR="00E5087B" w:rsidRDefault="00FA6C2A">
      <w:pPr>
        <w:spacing w:before="120" w:after="120"/>
        <w:ind w:left="567"/>
        <w:jc w:val="both"/>
        <w:rPr>
          <w:rFonts w:ascii="Calibri" w:eastAsia="Calibri" w:hAnsi="Calibri" w:cs="Calibri"/>
          <w:sz w:val="23"/>
          <w:szCs w:val="23"/>
        </w:rPr>
      </w:pPr>
      <w:r>
        <w:rPr>
          <w:rFonts w:ascii="Calibri" w:eastAsia="Calibri" w:hAnsi="Calibri" w:cs="Calibri"/>
          <w:sz w:val="23"/>
          <w:szCs w:val="23"/>
        </w:rPr>
        <w:t>Za celodenní docházku se dle této smlouvy považuje docházka v délce 5 a více hodin denně. D</w:t>
      </w:r>
      <w:r>
        <w:rPr>
          <w:rFonts w:ascii="Calibri" w:eastAsia="Calibri" w:hAnsi="Calibri" w:cs="Calibri"/>
          <w:sz w:val="23"/>
          <w:szCs w:val="23"/>
        </w:rPr>
        <w:t>élka pobytu dítěte nepřesáhne v rámci jednoho dne 9 hodin.</w:t>
      </w:r>
    </w:p>
    <w:p w14:paraId="54B49240" w14:textId="77777777" w:rsidR="00E5087B" w:rsidRDefault="00FA6C2A">
      <w:pPr>
        <w:numPr>
          <w:ilvl w:val="0"/>
          <w:numId w:val="1"/>
        </w:numPr>
        <w:spacing w:before="120" w:after="120"/>
        <w:ind w:left="567" w:hanging="567"/>
        <w:jc w:val="both"/>
        <w:rPr>
          <w:rFonts w:ascii="Calibri" w:eastAsia="Calibri" w:hAnsi="Calibri" w:cs="Calibri"/>
        </w:rPr>
      </w:pPr>
      <w:r>
        <w:rPr>
          <w:rFonts w:ascii="Calibri" w:eastAsia="Calibri" w:hAnsi="Calibri" w:cs="Calibri"/>
        </w:rPr>
        <w:t>Poskytovatel se touto smlouvou zavazuje zajistit službu péče o dítě v uvedeném rozsahu a zákonný zástupce se zavazuje platit za službu úplatu dle této smlouvy a dodržovat povinnosti vyplývající z t</w:t>
      </w:r>
      <w:r>
        <w:rPr>
          <w:rFonts w:ascii="Calibri" w:eastAsia="Calibri" w:hAnsi="Calibri" w:cs="Calibri"/>
        </w:rPr>
        <w:t>éto smlouvy a dalších dokumentů DS.</w:t>
      </w:r>
    </w:p>
    <w:p w14:paraId="2E5B7878" w14:textId="77777777" w:rsidR="00E5087B" w:rsidRDefault="00FA6C2A">
      <w:pPr>
        <w:keepNext/>
        <w:spacing w:before="240"/>
        <w:jc w:val="center"/>
        <w:rPr>
          <w:rFonts w:ascii="Calibri" w:eastAsia="Calibri" w:hAnsi="Calibri" w:cs="Calibri"/>
          <w:b/>
          <w:bCs/>
        </w:rPr>
      </w:pPr>
      <w:r>
        <w:rPr>
          <w:rFonts w:ascii="Calibri" w:eastAsia="Calibri" w:hAnsi="Calibri" w:cs="Calibri"/>
          <w:b/>
          <w:bCs/>
        </w:rPr>
        <w:t>II.</w:t>
      </w:r>
    </w:p>
    <w:p w14:paraId="0629578F" w14:textId="77777777" w:rsidR="00E5087B" w:rsidRDefault="00FA6C2A">
      <w:pPr>
        <w:keepNext/>
        <w:spacing w:after="120"/>
        <w:jc w:val="center"/>
        <w:rPr>
          <w:rFonts w:ascii="Calibri" w:eastAsia="Calibri" w:hAnsi="Calibri" w:cs="Calibri"/>
          <w:b/>
          <w:bCs/>
        </w:rPr>
      </w:pPr>
      <w:r>
        <w:rPr>
          <w:rFonts w:ascii="Calibri" w:eastAsia="Calibri" w:hAnsi="Calibri" w:cs="Calibri"/>
          <w:b/>
          <w:bCs/>
        </w:rPr>
        <w:t>Povinnosti zákonných zástupců</w:t>
      </w:r>
    </w:p>
    <w:p w14:paraId="7B10B2C2"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zástupce je povinen nejpozději v den podpisu této smlouvy předat poskytovateli:</w:t>
      </w:r>
    </w:p>
    <w:p w14:paraId="4AA6A3F4" w14:textId="77777777" w:rsidR="00E5087B" w:rsidRDefault="00FA6C2A">
      <w:pPr>
        <w:numPr>
          <w:ilvl w:val="1"/>
          <w:numId w:val="3"/>
        </w:num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 xml:space="preserve">Posudek o zdravotní způsobilosti dítěte podle ustanovení </w:t>
      </w:r>
      <w:r>
        <w:rPr>
          <w:rFonts w:ascii="Calibri" w:eastAsia="Calibri" w:hAnsi="Calibri" w:cs="Calibri"/>
          <w:color w:val="000000"/>
        </w:rPr>
        <w:t>§50 zákona 258/2000 Sb. (očkování a způsobilost navštěvovat DS)</w:t>
      </w:r>
    </w:p>
    <w:p w14:paraId="75EC9BA2" w14:textId="77777777" w:rsidR="00E5087B" w:rsidRDefault="00FA6C2A">
      <w:pPr>
        <w:numPr>
          <w:ilvl w:val="1"/>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Potvrzení o postavení na trhu práce zákonného zástupce/zákonných zástupců</w:t>
      </w:r>
    </w:p>
    <w:p w14:paraId="111B8772" w14:textId="77777777" w:rsidR="00E5087B" w:rsidRDefault="00FA6C2A">
      <w:pPr>
        <w:numPr>
          <w:ilvl w:val="1"/>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Čestné prohlášení dokládající vztah k rodiči dítěte učiněné manželem, partnerem nebo registrovaným partnerem nebo druh</w:t>
      </w:r>
      <w:r>
        <w:rPr>
          <w:rFonts w:ascii="Calibri" w:eastAsia="Calibri" w:hAnsi="Calibri" w:cs="Calibri"/>
          <w:color w:val="000000"/>
        </w:rPr>
        <w:t>em, který není rodičem dítěte, ale žije s rodičem ve společné domácnosti.</w:t>
      </w:r>
    </w:p>
    <w:p w14:paraId="6827E1F9" w14:textId="77777777" w:rsidR="00E5087B" w:rsidRDefault="00FA6C2A">
      <w:pPr>
        <w:numPr>
          <w:ilvl w:val="0"/>
          <w:numId w:val="5"/>
        </w:numPr>
        <w:pBdr>
          <w:top w:val="nil"/>
          <w:left w:val="nil"/>
          <w:bottom w:val="nil"/>
          <w:right w:val="nil"/>
          <w:between w:val="nil"/>
        </w:pBdr>
        <w:spacing w:after="120"/>
        <w:ind w:left="567" w:hanging="567"/>
        <w:jc w:val="both"/>
        <w:rPr>
          <w:rFonts w:ascii="Calibri" w:eastAsia="Calibri" w:hAnsi="Calibri" w:cs="Calibri"/>
          <w:color w:val="000000"/>
        </w:rPr>
      </w:pPr>
      <w:r>
        <w:rPr>
          <w:rFonts w:ascii="Calibri" w:eastAsia="Calibri" w:hAnsi="Calibri" w:cs="Calibri"/>
          <w:color w:val="000000"/>
        </w:rPr>
        <w:t>Zákonný zástupce je povinen oznámit a doložit všechny změny skutečností uvedených v dokladech podle odstavce 1 písmene b) do 10 dnů ode dne jejich vzniku. V případě dohod o pracích k</w:t>
      </w:r>
      <w:r>
        <w:rPr>
          <w:rFonts w:ascii="Calibri" w:eastAsia="Calibri" w:hAnsi="Calibri" w:cs="Calibri"/>
          <w:color w:val="000000"/>
        </w:rPr>
        <w:t>onaných mimo pracovní poměr (dohoda o provedení práce a dohoda o pracovní činnosti) je zákonný zástupce povinen doložit existenci takové dohody pro každý další kalendářní rok docházky, a to vždy nejpozději 10. ledna příslušného kalendářního roku. V případě</w:t>
      </w:r>
      <w:r>
        <w:rPr>
          <w:rFonts w:ascii="Calibri" w:eastAsia="Calibri" w:hAnsi="Calibri" w:cs="Calibri"/>
          <w:color w:val="000000"/>
        </w:rPr>
        <w:t xml:space="preserve"> porušení této povinnosti poskytovatel může odmítnout docházku dítěte do dětské skupiny nebo ji ukončit s okamžitou platností.</w:t>
      </w:r>
    </w:p>
    <w:p w14:paraId="5D150B2F"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Posudek o zdravotní způsobilosti dítěte dle odstavce 1 písm. a) má platnost do doby změny zdravotní způsobilosti dítěte. Dojde-li</w:t>
      </w:r>
      <w:r>
        <w:rPr>
          <w:rFonts w:ascii="Calibri" w:eastAsia="Calibri" w:hAnsi="Calibri" w:cs="Calibri"/>
        </w:rPr>
        <w:t xml:space="preserve"> ke změně zdravotní způsobilosti dítěte, je zákonný zástupce povinen doložit nový lékařský posudek do 10 dnů ode dne zániku platnosti původního lékařského posudku.</w:t>
      </w:r>
    </w:p>
    <w:p w14:paraId="0B5B0256"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zástupce je povinen bezodkladně písemně oznámit poskytovateli uzavření smlouvy o pos</w:t>
      </w:r>
      <w:r>
        <w:rPr>
          <w:rFonts w:ascii="Calibri" w:eastAsia="Calibri" w:hAnsi="Calibri" w:cs="Calibri"/>
        </w:rPr>
        <w:t xml:space="preserve">kytování služby péče o dítě v dětské skupině s jiným poskytovatelem, </w:t>
      </w:r>
      <w:r>
        <w:rPr>
          <w:rFonts w:ascii="Calibri" w:eastAsia="Calibri" w:hAnsi="Calibri" w:cs="Calibri"/>
        </w:rPr>
        <w:br/>
        <w:t xml:space="preserve">jde-li o totéž dítě. Oznámení obsahuje údaj o tom, ve kterých dnech v týdnu a ve kterou dobu v průběhu dne má být služba péče o dítě v dětské skupině u jiného poskytovatele poskytována. </w:t>
      </w:r>
      <w:r>
        <w:rPr>
          <w:rFonts w:ascii="Calibri" w:eastAsia="Calibri" w:hAnsi="Calibri" w:cs="Calibri"/>
        </w:rPr>
        <w:t xml:space="preserve">Stejně tak je zákonný zástupce povinen bezodkladně písemně oznámit poskytovateli přijetí dítěte do mateřské školy včetně termínu nástupu a údaje, </w:t>
      </w:r>
      <w:r>
        <w:rPr>
          <w:rFonts w:ascii="Calibri" w:eastAsia="Calibri" w:hAnsi="Calibri" w:cs="Calibri"/>
        </w:rPr>
        <w:lastRenderedPageBreak/>
        <w:t>zda se jedná o standardní docházku nebo individuální vzdělávání nebo přijetí ke vzdělávání v přípravné třídě z</w:t>
      </w:r>
      <w:r>
        <w:rPr>
          <w:rFonts w:ascii="Calibri" w:eastAsia="Calibri" w:hAnsi="Calibri" w:cs="Calibri"/>
        </w:rPr>
        <w:t>ákladní školy, ve třídě přípravného stupně základní školy speciální nebo v zahraniční škole na území České republiky, ve které Ministerstvo školství, mládeže a tělovýchovy povolilo plnění povinné školní docházky, a to včetně termínu nástupu.</w:t>
      </w:r>
    </w:p>
    <w:p w14:paraId="3D75652D" w14:textId="13272D09"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w:t>
      </w:r>
      <w:r>
        <w:rPr>
          <w:rFonts w:ascii="Calibri" w:eastAsia="Calibri" w:hAnsi="Calibri" w:cs="Calibri"/>
        </w:rPr>
        <w:t>ce podpisem této smlouvy potvrzuje, že se seznámil s vnitřními pravidly DS a Plánem výchovy a péče v DS GAIA účinnými ke dni uzavření této smlouvy a zavazuje se je dodržovat. Stejně tak je povinen zajistit dodržování těchto pravidel ze strany třetích osob,</w:t>
      </w:r>
      <w:r>
        <w:rPr>
          <w:rFonts w:ascii="Calibri" w:eastAsia="Calibri" w:hAnsi="Calibri" w:cs="Calibri"/>
        </w:rPr>
        <w:t xml:space="preserve"> které přijdou do kontaktu s poskytovatelem v souvislosti s poskytováním služby (například při předávání a vyzvedávání dítěte v DS). Vnitřní pravidla a plán výchovy a</w:t>
      </w:r>
      <w:r w:rsidR="00983A67">
        <w:rPr>
          <w:rFonts w:ascii="Calibri" w:eastAsia="Calibri" w:hAnsi="Calibri" w:cs="Calibri"/>
        </w:rPr>
        <w:t> </w:t>
      </w:r>
      <w:r>
        <w:rPr>
          <w:rFonts w:ascii="Calibri" w:eastAsia="Calibri" w:hAnsi="Calibri" w:cs="Calibri"/>
        </w:rPr>
        <w:t xml:space="preserve">péče poskytovatel zpřístupňuje v prostorách DS a na webu školy. </w:t>
      </w:r>
    </w:p>
    <w:p w14:paraId="5BB73135"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zástupce bere na</w:t>
      </w:r>
      <w:r>
        <w:rPr>
          <w:rFonts w:ascii="Calibri" w:eastAsia="Calibri" w:hAnsi="Calibri" w:cs="Calibri"/>
        </w:rPr>
        <w:t xml:space="preserve"> vědomí, že porušování vnitřních pravidel může být důvodem pro ukončení docházky dítěte. </w:t>
      </w:r>
    </w:p>
    <w:p w14:paraId="1DE7B17F"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 xml:space="preserve">Zákonný zástupce je povinen sdělovat poskytovateli všechny skutečnosti rozhodné pro pobyt dítěte v DS, zejména individuální zvláštnosti zdravotního stavu (např. </w:t>
      </w:r>
      <w:r>
        <w:rPr>
          <w:rFonts w:ascii="Calibri" w:eastAsia="Calibri" w:hAnsi="Calibri" w:cs="Calibri"/>
        </w:rPr>
        <w:t>alergie, stravovací omezení), případná omezení, které mají význam pro práci zaměstnanců dětské skupiny a jakékoli jiné podstatné údaje, jakož i jakékoli změny těchto skutečností.</w:t>
      </w:r>
    </w:p>
    <w:p w14:paraId="5C91168C"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zástupce je povinen přivádět dítě do dětské skupiny zdravé a řádně ob</w:t>
      </w:r>
      <w:r>
        <w:rPr>
          <w:rFonts w:ascii="Calibri" w:eastAsia="Calibri" w:hAnsi="Calibri" w:cs="Calibri"/>
        </w:rPr>
        <w:t>lečené.</w:t>
      </w:r>
    </w:p>
    <w:p w14:paraId="451AE8A7"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 xml:space="preserve">Při předání informace ze strany poskytovatele o výskytu příznaků onemocnění u dítěte je zákonný zástupce povinen bezodkladně převzít dítě, případně zajistit jeho převzetí. Zákonný zástupce současně bere na vědomí, že v případě příznaků nakažlivého </w:t>
      </w:r>
      <w:r>
        <w:rPr>
          <w:rFonts w:ascii="Calibri" w:eastAsia="Calibri" w:hAnsi="Calibri" w:cs="Calibri"/>
        </w:rPr>
        <w:t>onemocnění či jiného ohrožení dalších dětí či personálu dětské skupiny je poskytovatel dle svých provozních možností a při přítomnosti pečující osoby oprávněn dítě umístit samostatně, a to až do jeho vyzvednutí.</w:t>
      </w:r>
    </w:p>
    <w:p w14:paraId="345C28CF" w14:textId="10460832"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Není-li nepřítomnost dítěte předem nahlášena</w:t>
      </w:r>
      <w:r>
        <w:rPr>
          <w:rFonts w:ascii="Calibri" w:eastAsia="Calibri" w:hAnsi="Calibri" w:cs="Calibri"/>
        </w:rPr>
        <w:t xml:space="preserve">, omluví jej zákonný zástupce neprodleně telefonicky, </w:t>
      </w:r>
      <w:proofErr w:type="spellStart"/>
      <w:r>
        <w:rPr>
          <w:rFonts w:ascii="Calibri" w:eastAsia="Calibri" w:hAnsi="Calibri" w:cs="Calibri"/>
        </w:rPr>
        <w:t>sms</w:t>
      </w:r>
      <w:proofErr w:type="spellEnd"/>
      <w:r>
        <w:rPr>
          <w:rFonts w:ascii="Calibri" w:eastAsia="Calibri" w:hAnsi="Calibri" w:cs="Calibri"/>
        </w:rPr>
        <w:t>, mailem nebo osobně, nejpozději však do 12:00 hodin prvního dne nepřítomnosti a rovněž nezapomene odhlásit stravu na další dny, jeli to potřeba (viz</w:t>
      </w:r>
      <w:r w:rsidR="00983A67">
        <w:rPr>
          <w:rFonts w:ascii="Calibri" w:eastAsia="Calibri" w:hAnsi="Calibri" w:cs="Calibri"/>
        </w:rPr>
        <w:t> </w:t>
      </w:r>
      <w:r>
        <w:rPr>
          <w:rFonts w:ascii="Calibri" w:eastAsia="Calibri" w:hAnsi="Calibri" w:cs="Calibri"/>
        </w:rPr>
        <w:t>článek IV. odst. 4 této smlouvy).</w:t>
      </w:r>
    </w:p>
    <w:p w14:paraId="4E965461"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Zákonný zástupc</w:t>
      </w:r>
      <w:r>
        <w:rPr>
          <w:rFonts w:ascii="Calibri" w:eastAsia="Calibri" w:hAnsi="Calibri" w:cs="Calibri"/>
        </w:rPr>
        <w:t>e souhlasí s tím, že řádně omluvené dny absence dítěte mohou být využity jiným dítětem. Opětovné přihlášení na původně omluvené dny je možné jen v případě, že to umožňuje volná kapacita dětské skupiny.</w:t>
      </w:r>
    </w:p>
    <w:p w14:paraId="782FFC81" w14:textId="77777777" w:rsidR="00E5087B" w:rsidRDefault="00FA6C2A">
      <w:pPr>
        <w:numPr>
          <w:ilvl w:val="0"/>
          <w:numId w:val="5"/>
        </w:numPr>
        <w:spacing w:before="120" w:after="120"/>
        <w:ind w:left="567" w:hanging="567"/>
        <w:jc w:val="both"/>
        <w:rPr>
          <w:rFonts w:ascii="Calibri" w:eastAsia="Calibri" w:hAnsi="Calibri" w:cs="Calibri"/>
        </w:rPr>
      </w:pPr>
      <w:r>
        <w:rPr>
          <w:rFonts w:ascii="Calibri" w:eastAsia="Calibri" w:hAnsi="Calibri" w:cs="Calibri"/>
        </w:rPr>
        <w:t xml:space="preserve">Zákonný zástupce je povinen sledovat zprávy v systému </w:t>
      </w:r>
      <w:r>
        <w:rPr>
          <w:rFonts w:ascii="Calibri" w:eastAsia="Calibri" w:hAnsi="Calibri" w:cs="Calibri"/>
        </w:rPr>
        <w:t>AES a kontrolovat zprávy od poskytovatele zaslané e-mailem či jiným způsobem. V případě potřeby je zákonný zástupce povinen potvrdit svým podpisem, že byl s novým zněním dokumentů seznámen. V případě odepření této součinnosti je poskytovatel oprávněn vypov</w:t>
      </w:r>
      <w:r>
        <w:rPr>
          <w:rFonts w:ascii="Calibri" w:eastAsia="Calibri" w:hAnsi="Calibri" w:cs="Calibri"/>
        </w:rPr>
        <w:t>ědět tuto smlouvu s okamžitou účinností.</w:t>
      </w:r>
    </w:p>
    <w:p w14:paraId="63F6D6F3" w14:textId="77777777" w:rsidR="00E5087B" w:rsidRDefault="00FA6C2A">
      <w:pPr>
        <w:spacing w:before="240"/>
        <w:jc w:val="center"/>
        <w:rPr>
          <w:rFonts w:ascii="Calibri" w:eastAsia="Calibri" w:hAnsi="Calibri" w:cs="Calibri"/>
          <w:b/>
          <w:bCs/>
        </w:rPr>
      </w:pPr>
      <w:r>
        <w:rPr>
          <w:rFonts w:ascii="Calibri" w:eastAsia="Calibri" w:hAnsi="Calibri" w:cs="Calibri"/>
          <w:b/>
          <w:bCs/>
        </w:rPr>
        <w:t>III.</w:t>
      </w:r>
    </w:p>
    <w:p w14:paraId="0FA10C4F" w14:textId="77777777" w:rsidR="00E5087B" w:rsidRDefault="00FA6C2A">
      <w:pPr>
        <w:spacing w:after="120"/>
        <w:jc w:val="center"/>
        <w:rPr>
          <w:rFonts w:ascii="Calibri" w:eastAsia="Calibri" w:hAnsi="Calibri" w:cs="Calibri"/>
          <w:b/>
          <w:bCs/>
        </w:rPr>
      </w:pPr>
      <w:r>
        <w:rPr>
          <w:rFonts w:ascii="Calibri" w:eastAsia="Calibri" w:hAnsi="Calibri" w:cs="Calibri"/>
          <w:b/>
          <w:bCs/>
        </w:rPr>
        <w:t>Práva a povinnosti poskytovatele</w:t>
      </w:r>
    </w:p>
    <w:p w14:paraId="3061F8FC"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Poskytovatel je povinen zajistit při poskytování služby pitný režim a stravování dle podmínek v čl. IV níže.</w:t>
      </w:r>
    </w:p>
    <w:p w14:paraId="39999D8F"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Poskytovatel je povinen zajistit službu v souladu se zákonnými stand</w:t>
      </w:r>
      <w:r>
        <w:rPr>
          <w:rFonts w:ascii="Calibri" w:eastAsia="Calibri" w:hAnsi="Calibri" w:cs="Calibri"/>
        </w:rPr>
        <w:t>ardy kvality péče.  S Plánem výchovy a péče v dětské skupině, který zohledňuje věk dětí a jejich individuální potřeby se zákonný zástupce seznámil při podpisu této smlouvy.</w:t>
      </w:r>
    </w:p>
    <w:p w14:paraId="553E51C3"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lastRenderedPageBreak/>
        <w:t>Poskytovatel se zavazuje plnit své výchovné povinnosti tak, aby při všech činnostec</w:t>
      </w:r>
      <w:r>
        <w:rPr>
          <w:rFonts w:ascii="Calibri" w:eastAsia="Calibri" w:hAnsi="Calibri" w:cs="Calibri"/>
        </w:rPr>
        <w:t>h byla zajištěna maximální ochrana zdraví, bezpečnost dítěte a jeho zdravý vývoj.</w:t>
      </w:r>
    </w:p>
    <w:p w14:paraId="52D3855F"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Odpovědnost poskytovatele za odložené věci se řídí obecně platnými právními předpisy. Dětská skupina neodpovídá za škodu způsobenou na odložených věcech a za ztráty cenností,</w:t>
      </w:r>
      <w:r>
        <w:rPr>
          <w:rFonts w:ascii="Calibri" w:eastAsia="Calibri" w:hAnsi="Calibri" w:cs="Calibri"/>
        </w:rPr>
        <w:t xml:space="preserve"> hraček apod., které nejsou nezbytné pro péči o dítě v dětské skupině.</w:t>
      </w:r>
    </w:p>
    <w:p w14:paraId="17B07E0F"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Poskytovatel se zavazuje informovat zákonného zástupce neprodleně o všech skutečnostech týkajících se dítěte, které by mohly negativním způsobem ovlivnit jeho budoucí bezproblémový psyc</w:t>
      </w:r>
      <w:r>
        <w:rPr>
          <w:rFonts w:ascii="Calibri" w:eastAsia="Calibri" w:hAnsi="Calibri" w:cs="Calibri"/>
        </w:rPr>
        <w:t>hický nebo fyzický vývoj.</w:t>
      </w:r>
    </w:p>
    <w:p w14:paraId="68E0B22E"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Poskytovatel je povinen bezodkladně informovat zákonného zástupce o zdravotním stavu dítěte, pokud dojde v průběhu doby docházky do dětské skupiny k úrazu či zhoršení zdravotního stavu dítěte. Při výskytu příznaků onemocnění u dít</w:t>
      </w:r>
      <w:r>
        <w:rPr>
          <w:rFonts w:ascii="Calibri" w:eastAsia="Calibri" w:hAnsi="Calibri" w:cs="Calibri"/>
        </w:rPr>
        <w:t>ěte je poskytovatel povinen bezodkladně informovat zákonného zástupce dítěte a předat dítě zákonnému zástupci nebo zajistit poskytnutí zdravotních služeb.</w:t>
      </w:r>
    </w:p>
    <w:p w14:paraId="0F20796A" w14:textId="77777777" w:rsidR="00E5087B" w:rsidRDefault="00FA6C2A">
      <w:pPr>
        <w:numPr>
          <w:ilvl w:val="0"/>
          <w:numId w:val="6"/>
        </w:numPr>
        <w:spacing w:before="120" w:after="120"/>
        <w:ind w:left="567" w:hanging="567"/>
        <w:jc w:val="both"/>
        <w:rPr>
          <w:rFonts w:ascii="Calibri" w:eastAsia="Calibri" w:hAnsi="Calibri" w:cs="Calibri"/>
        </w:rPr>
      </w:pPr>
      <w:r>
        <w:rPr>
          <w:rFonts w:ascii="Calibri" w:eastAsia="Calibri" w:hAnsi="Calibri" w:cs="Calibri"/>
        </w:rPr>
        <w:t>Poskytovatel je oprávněn jednostranně měnit vnitřní pravidla, plán výchovy a péče v DS, ceníky a dalš</w:t>
      </w:r>
      <w:r>
        <w:rPr>
          <w:rFonts w:ascii="Calibri" w:eastAsia="Calibri" w:hAnsi="Calibri" w:cs="Calibri"/>
        </w:rPr>
        <w:t>í dokumenty vydávané jednostranně poskytovatelem v souvislosti s poskytováním služeb nebo provozem DS. S provedenými změnami je poskytovatel povinen zákonného zástupce seznámit.</w:t>
      </w:r>
    </w:p>
    <w:p w14:paraId="6BDE7DCB" w14:textId="77777777" w:rsidR="00E5087B" w:rsidRDefault="00FA6C2A">
      <w:pPr>
        <w:keepNext/>
        <w:keepLines/>
        <w:spacing w:before="240"/>
        <w:jc w:val="center"/>
        <w:rPr>
          <w:rFonts w:ascii="Calibri" w:eastAsia="Calibri" w:hAnsi="Calibri" w:cs="Calibri"/>
          <w:b/>
          <w:bCs/>
        </w:rPr>
      </w:pPr>
      <w:r>
        <w:rPr>
          <w:rFonts w:ascii="Calibri" w:eastAsia="Calibri" w:hAnsi="Calibri" w:cs="Calibri"/>
          <w:b/>
          <w:bCs/>
        </w:rPr>
        <w:t>IV.</w:t>
      </w:r>
    </w:p>
    <w:p w14:paraId="518CCDFB" w14:textId="77777777" w:rsidR="00E5087B" w:rsidRDefault="00FA6C2A">
      <w:pPr>
        <w:keepNext/>
        <w:keepLines/>
        <w:spacing w:after="120"/>
        <w:jc w:val="center"/>
        <w:rPr>
          <w:rFonts w:ascii="Calibri" w:eastAsia="Calibri" w:hAnsi="Calibri" w:cs="Calibri"/>
          <w:b/>
          <w:bCs/>
        </w:rPr>
      </w:pPr>
      <w:r>
        <w:rPr>
          <w:rFonts w:ascii="Calibri" w:eastAsia="Calibri" w:hAnsi="Calibri" w:cs="Calibri"/>
          <w:b/>
          <w:bCs/>
        </w:rPr>
        <w:t>Zajištění stravování a pitného režimu</w:t>
      </w:r>
    </w:p>
    <w:p w14:paraId="21C6EC21" w14:textId="77777777" w:rsidR="00E5087B" w:rsidRDefault="00FA6C2A">
      <w:pPr>
        <w:keepNext/>
        <w:keepLines/>
        <w:numPr>
          <w:ilvl w:val="0"/>
          <w:numId w:val="4"/>
        </w:numPr>
        <w:spacing w:before="120" w:after="120"/>
        <w:ind w:left="567" w:hanging="567"/>
        <w:jc w:val="both"/>
        <w:rPr>
          <w:rFonts w:ascii="Calibri" w:eastAsia="Calibri" w:hAnsi="Calibri" w:cs="Calibri"/>
        </w:rPr>
      </w:pPr>
      <w:r>
        <w:rPr>
          <w:rFonts w:ascii="Calibri" w:eastAsia="Calibri" w:hAnsi="Calibri" w:cs="Calibri"/>
        </w:rPr>
        <w:t>Poskytovatel zajišťuje celodenní str</w:t>
      </w:r>
      <w:r>
        <w:rPr>
          <w:rFonts w:ascii="Calibri" w:eastAsia="Calibri" w:hAnsi="Calibri" w:cs="Calibri"/>
        </w:rPr>
        <w:t>avování: dopolední svačinu, oběd, odpolední svačinu a celodenní pitný režim. Zákonný zástupce je povinen přihlásit dítě, o které je pečováno v dětské skupině, ke stravování.</w:t>
      </w:r>
    </w:p>
    <w:p w14:paraId="675D6E93" w14:textId="77777777" w:rsidR="00E5087B" w:rsidRDefault="00FA6C2A">
      <w:pPr>
        <w:numPr>
          <w:ilvl w:val="0"/>
          <w:numId w:val="4"/>
        </w:numPr>
        <w:spacing w:before="120" w:after="120"/>
        <w:ind w:left="567" w:hanging="567"/>
        <w:jc w:val="both"/>
        <w:rPr>
          <w:rFonts w:ascii="Calibri" w:eastAsia="Calibri" w:hAnsi="Calibri" w:cs="Calibri"/>
        </w:rPr>
      </w:pPr>
      <w:r>
        <w:rPr>
          <w:rFonts w:ascii="Calibri" w:eastAsia="Calibri" w:hAnsi="Calibri" w:cs="Calibri"/>
        </w:rPr>
        <w:t xml:space="preserve">Celodenní stravování zajišťuje Školní jídelna při ZŠ Gajdošova v souladu </w:t>
      </w:r>
      <w:r>
        <w:rPr>
          <w:rFonts w:ascii="Calibri" w:eastAsia="Calibri" w:hAnsi="Calibri" w:cs="Calibri"/>
        </w:rPr>
        <w:t>s platnou legislativou pro mateřské školy.</w:t>
      </w:r>
    </w:p>
    <w:p w14:paraId="0667ED46" w14:textId="77777777" w:rsidR="00E5087B" w:rsidRDefault="00FA6C2A">
      <w:pPr>
        <w:numPr>
          <w:ilvl w:val="0"/>
          <w:numId w:val="4"/>
        </w:numPr>
        <w:spacing w:before="120" w:after="120"/>
        <w:ind w:left="567" w:hanging="567"/>
        <w:jc w:val="both"/>
        <w:rPr>
          <w:rFonts w:ascii="Calibri" w:eastAsia="Calibri" w:hAnsi="Calibri" w:cs="Calibri"/>
        </w:rPr>
      </w:pPr>
      <w:bookmarkStart w:id="0" w:name="_heading=h.x410gawpfy1n" w:colFirst="0" w:colLast="0"/>
      <w:bookmarkEnd w:id="0"/>
      <w:r>
        <w:rPr>
          <w:rFonts w:ascii="Calibri" w:eastAsia="Calibri" w:hAnsi="Calibri" w:cs="Calibri"/>
        </w:rPr>
        <w:t>Cena stravování je stanovena ceníkem poskytovaných služeb v DS, který je přílohou této smlouvy, a zahrnuje pouze náklady na potraviny. Náklady věcné a osobní kryje poskytovatel. Změna ceníku stravování se dle doho</w:t>
      </w:r>
      <w:r>
        <w:rPr>
          <w:rFonts w:ascii="Calibri" w:eastAsia="Calibri" w:hAnsi="Calibri" w:cs="Calibri"/>
        </w:rPr>
        <w:t xml:space="preserve">dy smluvních stran nepovažuje za změnu vnitřních pravidel a neopravňuje tedy zákonné zástupce odstoupit od smlouvy o poskytování služby péče o dítě v dětské skupině dle § 13 odst. 4 </w:t>
      </w:r>
      <w:proofErr w:type="spellStart"/>
      <w:r>
        <w:rPr>
          <w:rFonts w:ascii="Calibri" w:eastAsia="Calibri" w:hAnsi="Calibri" w:cs="Calibri"/>
        </w:rPr>
        <w:t>ZoDS</w:t>
      </w:r>
      <w:proofErr w:type="spellEnd"/>
      <w:r>
        <w:rPr>
          <w:rFonts w:ascii="Calibri" w:eastAsia="Calibri" w:hAnsi="Calibri" w:cs="Calibri"/>
        </w:rPr>
        <w:t>.</w:t>
      </w:r>
    </w:p>
    <w:p w14:paraId="5C06512C" w14:textId="668B18E2" w:rsidR="00E5087B" w:rsidRDefault="00FA6C2A">
      <w:pPr>
        <w:numPr>
          <w:ilvl w:val="0"/>
          <w:numId w:val="4"/>
        </w:numPr>
        <w:spacing w:before="120" w:after="120"/>
        <w:ind w:left="567" w:hanging="567"/>
        <w:jc w:val="both"/>
        <w:rPr>
          <w:rFonts w:ascii="Calibri" w:eastAsia="Calibri" w:hAnsi="Calibri" w:cs="Calibri"/>
          <w:b/>
          <w:bCs/>
        </w:rPr>
      </w:pPr>
      <w:r>
        <w:rPr>
          <w:rFonts w:ascii="Calibri" w:eastAsia="Calibri" w:hAnsi="Calibri" w:cs="Calibri"/>
        </w:rPr>
        <w:t xml:space="preserve">Odhlásit stravování lze do 12:00 předchozího dne. Oběd </w:t>
      </w:r>
      <w:r>
        <w:rPr>
          <w:rFonts w:ascii="Calibri" w:eastAsia="Calibri" w:hAnsi="Calibri" w:cs="Calibri"/>
        </w:rPr>
        <w:t>v první den nemoci, který už</w:t>
      </w:r>
      <w:r w:rsidR="00983A67">
        <w:rPr>
          <w:rFonts w:ascii="Calibri" w:eastAsia="Calibri" w:hAnsi="Calibri" w:cs="Calibri"/>
        </w:rPr>
        <w:t> </w:t>
      </w:r>
      <w:r>
        <w:rPr>
          <w:rFonts w:ascii="Calibri" w:eastAsia="Calibri" w:hAnsi="Calibri" w:cs="Calibri"/>
        </w:rPr>
        <w:t>nemohl být odhlášen, je možné si vyzvednout v čase od 11.15 -12.15 hod. v DS Gaia při nahlášení této skutečnosti do 10.00 hod. daného dne referentce stravování ve školní jídelně ZŠ Gajdošova.</w:t>
      </w:r>
    </w:p>
    <w:p w14:paraId="7964EE68" w14:textId="77777777" w:rsidR="00E5087B" w:rsidRDefault="00FA6C2A">
      <w:pPr>
        <w:numPr>
          <w:ilvl w:val="0"/>
          <w:numId w:val="4"/>
        </w:numPr>
        <w:spacing w:before="120" w:after="120"/>
        <w:ind w:left="567" w:hanging="567"/>
        <w:jc w:val="both"/>
        <w:rPr>
          <w:rFonts w:ascii="Calibri" w:eastAsia="Calibri" w:hAnsi="Calibri" w:cs="Calibri"/>
          <w:b/>
          <w:bCs/>
        </w:rPr>
      </w:pPr>
      <w:r>
        <w:rPr>
          <w:rFonts w:ascii="Calibri" w:eastAsia="Calibri" w:hAnsi="Calibri" w:cs="Calibri"/>
        </w:rPr>
        <w:t>V případě mimořádného přerušení pro</w:t>
      </w:r>
      <w:r>
        <w:rPr>
          <w:rFonts w:ascii="Calibri" w:eastAsia="Calibri" w:hAnsi="Calibri" w:cs="Calibri"/>
        </w:rPr>
        <w:t>vozu ŠJ Gajdošova, je zákonný zástupce povinen přinést dítěti stravu vlastní na celý den pobytu dítěte v DS. O této ojedinělé situaci bude vždy v dostatečném předstihu informován. Stravné za tyto dny nebude účtováno.</w:t>
      </w:r>
    </w:p>
    <w:p w14:paraId="301AFB6D" w14:textId="77777777" w:rsidR="00E5087B" w:rsidRDefault="00FA6C2A">
      <w:pPr>
        <w:spacing w:before="240"/>
        <w:jc w:val="center"/>
        <w:rPr>
          <w:rFonts w:ascii="Calibri" w:eastAsia="Calibri" w:hAnsi="Calibri" w:cs="Calibri"/>
          <w:b/>
          <w:bCs/>
        </w:rPr>
      </w:pPr>
      <w:r>
        <w:rPr>
          <w:rFonts w:ascii="Calibri" w:eastAsia="Calibri" w:hAnsi="Calibri" w:cs="Calibri"/>
          <w:b/>
          <w:bCs/>
        </w:rPr>
        <w:t>V.</w:t>
      </w:r>
    </w:p>
    <w:p w14:paraId="162C50F4" w14:textId="77777777" w:rsidR="00E5087B" w:rsidRDefault="00FA6C2A">
      <w:pPr>
        <w:spacing w:after="120"/>
        <w:jc w:val="center"/>
        <w:rPr>
          <w:rFonts w:ascii="Calibri" w:eastAsia="Calibri" w:hAnsi="Calibri" w:cs="Calibri"/>
          <w:b/>
          <w:bCs/>
        </w:rPr>
      </w:pPr>
      <w:r>
        <w:rPr>
          <w:rFonts w:ascii="Calibri" w:eastAsia="Calibri" w:hAnsi="Calibri" w:cs="Calibri"/>
          <w:b/>
          <w:bCs/>
        </w:rPr>
        <w:t>Úhrada služeb a stravného</w:t>
      </w:r>
    </w:p>
    <w:p w14:paraId="3D2A57A3" w14:textId="77777777"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t xml:space="preserve">Služba je </w:t>
      </w:r>
      <w:r>
        <w:rPr>
          <w:rFonts w:ascii="Calibri" w:eastAsia="Calibri" w:hAnsi="Calibri" w:cs="Calibri"/>
        </w:rPr>
        <w:t>poskytována s částečnou úhradou nákladů zákonného zástupce. Platba za služby je stanovena ceníkem poskytovaných služeb v DS, který je přílohou této smlouvy.</w:t>
      </w:r>
    </w:p>
    <w:p w14:paraId="1C70EE7F" w14:textId="77777777"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lastRenderedPageBreak/>
        <w:t>Zákonný zástupce se zavazuje k úhradě úplaty za péči o dítě nejpozději do 15. dne od vystavení plat</w:t>
      </w:r>
      <w:r>
        <w:rPr>
          <w:rFonts w:ascii="Calibri" w:eastAsia="Calibri" w:hAnsi="Calibri" w:cs="Calibri"/>
        </w:rPr>
        <w:t xml:space="preserve">ebních údajů, a to bezhotovostně převodem na účet prostřednictvím platebních údajů uvedených v informačním systému AES. </w:t>
      </w:r>
    </w:p>
    <w:p w14:paraId="337A2F4A" w14:textId="77777777"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t>Zákonný zástupce je povinen uhradit první platbu úplaty za péči o dítě v dětské skupině za první měsíc docházky dítěte do DS nebo za je</w:t>
      </w:r>
      <w:r>
        <w:rPr>
          <w:rFonts w:ascii="Calibri" w:eastAsia="Calibri" w:hAnsi="Calibri" w:cs="Calibri"/>
        </w:rPr>
        <w:t>ho část ve výši stanovené aktuálním ceníkem na účet poskytovatele do 15 dnů od vystavení podkladů k zaplacení, nejpozději však do posledního pracovního dne před zahájením docházky. V případě, že platba nebude ve stanovené lhůtě uhrazena, tato smlouva a rez</w:t>
      </w:r>
      <w:r>
        <w:rPr>
          <w:rFonts w:ascii="Calibri" w:eastAsia="Calibri" w:hAnsi="Calibri" w:cs="Calibri"/>
        </w:rPr>
        <w:t xml:space="preserve">ervace místa v DS uplynutím lhůty automaticky zaniká. V případě, že dítě docházku do dětské skupiny nezahájí, platba dle tohoto ustanovení slouží jako paušální náhrada nákladů vzniklých poskytovateli rezervací místa a administrativní přípravou na docházku </w:t>
      </w:r>
      <w:r>
        <w:rPr>
          <w:rFonts w:ascii="Calibri" w:eastAsia="Calibri" w:hAnsi="Calibri" w:cs="Calibri"/>
        </w:rPr>
        <w:t>dítěte.</w:t>
      </w:r>
    </w:p>
    <w:p w14:paraId="717509B7" w14:textId="77777777"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t xml:space="preserve">Zákonný zástupce se zavazuje k úhradě stravného nejpozději do 25. dne měsíce, který předchází měsíci, ve kterém se má dítě stravovat. Platební údaje pro platbu stravování obdrží zákonný zástupce nejpozději 14 dnů před nástupem do DS. </w:t>
      </w:r>
    </w:p>
    <w:p w14:paraId="32029789" w14:textId="77777777"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t>Zákonný zástu</w:t>
      </w:r>
      <w:r>
        <w:rPr>
          <w:rFonts w:ascii="Calibri" w:eastAsia="Calibri" w:hAnsi="Calibri" w:cs="Calibri"/>
        </w:rPr>
        <w:t>pce uzavřením této smlouvy bere na vědomí, že poskytovatel čerpá ze státního rozpočtu příspěvek na provoz dětské skupiny, přičemž tento příspěvek tvoří podstatnou část nákladů nutných k provozu DS. Pokud tedy dojde z důvodů na straně zákonného zástupce k n</w:t>
      </w:r>
      <w:r>
        <w:rPr>
          <w:rFonts w:ascii="Calibri" w:eastAsia="Calibri" w:hAnsi="Calibri" w:cs="Calibri"/>
        </w:rPr>
        <w:t>epřiznání, resp. neposkytnutí příspěvku na kapacitní místo obsazené dítětem dle této smlouvy, je zákonný zástupce povinen poskytnout poskytovateli kompenzaci (smluvní pokutu) ve výši ušlého příspěvku vypočteného podle aktuálního normativu MŠMT. Zejména, ni</w:t>
      </w:r>
      <w:r>
        <w:rPr>
          <w:rFonts w:ascii="Calibri" w:eastAsia="Calibri" w:hAnsi="Calibri" w:cs="Calibri"/>
        </w:rPr>
        <w:t>koli však výlučně, náleží poskytovateli kompenzace dle předchozí věty, pokud mu nebude příspěvek poskytnut z následujících důvodů:</w:t>
      </w:r>
    </w:p>
    <w:p w14:paraId="287C2588" w14:textId="77777777" w:rsidR="00E5087B" w:rsidRDefault="00FA6C2A">
      <w:pPr>
        <w:numPr>
          <w:ilvl w:val="0"/>
          <w:numId w:val="9"/>
        </w:numPr>
        <w:spacing w:before="120" w:after="120"/>
        <w:ind w:left="1134" w:hanging="567"/>
        <w:jc w:val="both"/>
        <w:rPr>
          <w:rFonts w:ascii="Calibri" w:eastAsia="Calibri" w:hAnsi="Calibri" w:cs="Calibri"/>
        </w:rPr>
      </w:pPr>
      <w:r>
        <w:rPr>
          <w:rFonts w:ascii="Calibri" w:eastAsia="Calibri" w:hAnsi="Calibri" w:cs="Calibri"/>
        </w:rPr>
        <w:t xml:space="preserve">dítě ve dnech docházky dle této smlouvy dochází do jiné dětské skupiny, o čemž zákonný zástupce poskytovatele neinformuje, a </w:t>
      </w:r>
      <w:r>
        <w:rPr>
          <w:rFonts w:ascii="Calibri" w:eastAsia="Calibri" w:hAnsi="Calibri" w:cs="Calibri"/>
        </w:rPr>
        <w:t>dojde tak k vykázání obsazenosti kapacitního místa totožným dítětem ve více dětských skupinách,</w:t>
      </w:r>
    </w:p>
    <w:p w14:paraId="3DB8A62D" w14:textId="77777777" w:rsidR="00E5087B" w:rsidRDefault="00FA6C2A">
      <w:pPr>
        <w:numPr>
          <w:ilvl w:val="0"/>
          <w:numId w:val="9"/>
        </w:numPr>
        <w:spacing w:before="120" w:after="120"/>
        <w:ind w:left="1134" w:hanging="567"/>
        <w:jc w:val="both"/>
        <w:rPr>
          <w:rFonts w:ascii="Calibri" w:eastAsia="Calibri" w:hAnsi="Calibri" w:cs="Calibri"/>
        </w:rPr>
      </w:pPr>
      <w:r>
        <w:rPr>
          <w:rFonts w:ascii="Calibri" w:eastAsia="Calibri" w:hAnsi="Calibri" w:cs="Calibri"/>
        </w:rPr>
        <w:t>zákonný zástupce fakticky ukončí docházku dítěte do DS bez řádného ukončení této smlouvy, případně ukončí docházku před skončením sjednané výpovědní doby,</w:t>
      </w:r>
    </w:p>
    <w:p w14:paraId="6FCBE908" w14:textId="07D3B01F" w:rsidR="00E5087B" w:rsidRDefault="00FA6C2A">
      <w:pPr>
        <w:numPr>
          <w:ilvl w:val="0"/>
          <w:numId w:val="9"/>
        </w:numPr>
        <w:spacing w:before="120" w:after="120"/>
        <w:ind w:left="1134" w:hanging="567"/>
        <w:jc w:val="both"/>
        <w:rPr>
          <w:rFonts w:ascii="Calibri" w:eastAsia="Calibri" w:hAnsi="Calibri" w:cs="Calibri"/>
        </w:rPr>
      </w:pPr>
      <w:r>
        <w:rPr>
          <w:rFonts w:ascii="Calibri" w:eastAsia="Calibri" w:hAnsi="Calibri" w:cs="Calibri"/>
        </w:rPr>
        <w:t xml:space="preserve">dítě </w:t>
      </w:r>
      <w:r>
        <w:rPr>
          <w:rFonts w:ascii="Calibri" w:eastAsia="Calibri" w:hAnsi="Calibri" w:cs="Calibri"/>
        </w:rPr>
        <w:t>je přijato k předškolnímu vzdělávání (do mateřské školy), není-li individuálně vzděláváno, přičemž je nerozhodné, zda do mateřské školy fakticky dochází či</w:t>
      </w:r>
      <w:r w:rsidR="00983A67">
        <w:rPr>
          <w:rFonts w:ascii="Calibri" w:eastAsia="Calibri" w:hAnsi="Calibri" w:cs="Calibri"/>
        </w:rPr>
        <w:t> </w:t>
      </w:r>
      <w:r>
        <w:rPr>
          <w:rFonts w:ascii="Calibri" w:eastAsia="Calibri" w:hAnsi="Calibri" w:cs="Calibri"/>
        </w:rPr>
        <w:t>nikoli,</w:t>
      </w:r>
    </w:p>
    <w:p w14:paraId="7CB7CC31" w14:textId="77777777" w:rsidR="00E5087B" w:rsidRDefault="00FA6C2A">
      <w:pPr>
        <w:numPr>
          <w:ilvl w:val="0"/>
          <w:numId w:val="9"/>
        </w:numPr>
        <w:spacing w:before="120" w:after="120"/>
        <w:ind w:left="1134" w:hanging="567"/>
        <w:jc w:val="both"/>
        <w:rPr>
          <w:rFonts w:ascii="Calibri" w:eastAsia="Calibri" w:hAnsi="Calibri" w:cs="Calibri"/>
        </w:rPr>
      </w:pPr>
      <w:r>
        <w:rPr>
          <w:rFonts w:ascii="Calibri" w:eastAsia="Calibri" w:hAnsi="Calibri" w:cs="Calibri"/>
        </w:rPr>
        <w:t>dítě je přijato ke vzdělávání v přípravné třídě základní školy nebo ve třídě přípravného stu</w:t>
      </w:r>
      <w:r>
        <w:rPr>
          <w:rFonts w:ascii="Calibri" w:eastAsia="Calibri" w:hAnsi="Calibri" w:cs="Calibri"/>
        </w:rPr>
        <w:t>pně základní školy speciální,</w:t>
      </w:r>
    </w:p>
    <w:p w14:paraId="32217068" w14:textId="77777777" w:rsidR="00E5087B" w:rsidRDefault="00FA6C2A">
      <w:pPr>
        <w:numPr>
          <w:ilvl w:val="0"/>
          <w:numId w:val="9"/>
        </w:numPr>
        <w:spacing w:before="120" w:after="120"/>
        <w:ind w:left="1134" w:hanging="567"/>
        <w:jc w:val="both"/>
        <w:rPr>
          <w:rFonts w:ascii="Calibri" w:eastAsia="Calibri" w:hAnsi="Calibri" w:cs="Calibri"/>
        </w:rPr>
      </w:pPr>
      <w:r>
        <w:rPr>
          <w:rFonts w:ascii="Calibri" w:eastAsia="Calibri" w:hAnsi="Calibri" w:cs="Calibri"/>
        </w:rPr>
        <w:t>dítě je přijato ke vzdělávání v zahraniční škole na území České republiky, ve které Ministerstvo školství, mládeže a tělovýchovy povolilo plnění povinné školní docházky.</w:t>
      </w:r>
    </w:p>
    <w:p w14:paraId="47E22251" w14:textId="07204774" w:rsidR="00E5087B" w:rsidRDefault="00FA6C2A">
      <w:pPr>
        <w:numPr>
          <w:ilvl w:val="0"/>
          <w:numId w:val="8"/>
        </w:numPr>
        <w:spacing w:before="120" w:after="120"/>
        <w:ind w:left="567" w:hanging="567"/>
        <w:jc w:val="both"/>
        <w:rPr>
          <w:rFonts w:ascii="Calibri" w:eastAsia="Calibri" w:hAnsi="Calibri" w:cs="Calibri"/>
        </w:rPr>
      </w:pPr>
      <w:r>
        <w:rPr>
          <w:rFonts w:ascii="Calibri" w:eastAsia="Calibri" w:hAnsi="Calibri" w:cs="Calibri"/>
        </w:rPr>
        <w:t>Kompenzace dle odstavce 5 tohoto článku náleží poskytova</w:t>
      </w:r>
      <w:r>
        <w:rPr>
          <w:rFonts w:ascii="Calibri" w:eastAsia="Calibri" w:hAnsi="Calibri" w:cs="Calibri"/>
        </w:rPr>
        <w:t>teli zpětně za období ode dne, kdy nastala skutečnost rozhodná pro nepřiznání příspěvku na provoz, do dne řádného ukončení této smlouvy, nejméně však do dne, kdy by uplynula sjednaná výpovědní doba, pokud by byla poskytovateli doručena výpověď v den, kdy</w:t>
      </w:r>
      <w:r w:rsidR="00983A67">
        <w:rPr>
          <w:rFonts w:ascii="Calibri" w:eastAsia="Calibri" w:hAnsi="Calibri" w:cs="Calibri"/>
        </w:rPr>
        <w:t> </w:t>
      </w:r>
      <w:r>
        <w:rPr>
          <w:rFonts w:ascii="Calibri" w:eastAsia="Calibri" w:hAnsi="Calibri" w:cs="Calibri"/>
        </w:rPr>
        <w:t>s</w:t>
      </w:r>
      <w:r>
        <w:rPr>
          <w:rFonts w:ascii="Calibri" w:eastAsia="Calibri" w:hAnsi="Calibri" w:cs="Calibri"/>
        </w:rPr>
        <w:t>e</w:t>
      </w:r>
      <w:r w:rsidR="00983A67">
        <w:rPr>
          <w:rFonts w:ascii="Calibri" w:eastAsia="Calibri" w:hAnsi="Calibri" w:cs="Calibri"/>
        </w:rPr>
        <w:t> </w:t>
      </w:r>
      <w:r>
        <w:rPr>
          <w:rFonts w:ascii="Calibri" w:eastAsia="Calibri" w:hAnsi="Calibri" w:cs="Calibri"/>
        </w:rPr>
        <w:t>poskytovatel prokazatelně dozvěděl nebo byl zákonným zástupcem prokazatelně informován o skutečnosti způsobující ztrátu nároku na příspěvek na provoz ve vztahu k příslušnému kapacitnímu místu. Kompenzace za uvedené období náleží bez ohledu na</w:t>
      </w:r>
      <w:r w:rsidR="00983A67">
        <w:rPr>
          <w:rFonts w:ascii="Calibri" w:eastAsia="Calibri" w:hAnsi="Calibri" w:cs="Calibri"/>
        </w:rPr>
        <w:t> </w:t>
      </w:r>
      <w:r>
        <w:rPr>
          <w:rFonts w:ascii="Calibri" w:eastAsia="Calibri" w:hAnsi="Calibri" w:cs="Calibri"/>
        </w:rPr>
        <w:t>to, zda v j</w:t>
      </w:r>
      <w:r>
        <w:rPr>
          <w:rFonts w:ascii="Calibri" w:eastAsia="Calibri" w:hAnsi="Calibri" w:cs="Calibri"/>
        </w:rPr>
        <w:t xml:space="preserve">eho průběhu probíhá či neprobíhá faktická docházka dítěte do DS. </w:t>
      </w:r>
      <w:r>
        <w:rPr>
          <w:rFonts w:ascii="Calibri" w:eastAsia="Calibri" w:hAnsi="Calibri" w:cs="Calibri"/>
        </w:rPr>
        <w:lastRenderedPageBreak/>
        <w:t>Povinnost uhradit poskytovateli kompenzaci se nedotýká povinnosti zákonného zástupce řádně platit úhradu za služby a další platby (stravné apod.).</w:t>
      </w:r>
    </w:p>
    <w:p w14:paraId="494B63C7" w14:textId="77777777" w:rsidR="00E5087B" w:rsidRDefault="00FA6C2A">
      <w:pPr>
        <w:spacing w:before="240"/>
        <w:jc w:val="center"/>
        <w:rPr>
          <w:rFonts w:ascii="Calibri" w:eastAsia="Calibri" w:hAnsi="Calibri" w:cs="Calibri"/>
          <w:b/>
          <w:bCs/>
        </w:rPr>
      </w:pPr>
      <w:r>
        <w:rPr>
          <w:rFonts w:ascii="Calibri" w:eastAsia="Calibri" w:hAnsi="Calibri" w:cs="Calibri"/>
          <w:b/>
          <w:bCs/>
        </w:rPr>
        <w:t>VI.</w:t>
      </w:r>
    </w:p>
    <w:p w14:paraId="6C3FA7C6" w14:textId="77777777" w:rsidR="00E5087B" w:rsidRDefault="00FA6C2A">
      <w:pPr>
        <w:spacing w:after="120"/>
        <w:jc w:val="center"/>
        <w:rPr>
          <w:rFonts w:ascii="Calibri" w:eastAsia="Calibri" w:hAnsi="Calibri" w:cs="Calibri"/>
          <w:b/>
          <w:bCs/>
        </w:rPr>
      </w:pPr>
      <w:r>
        <w:rPr>
          <w:rFonts w:ascii="Calibri" w:eastAsia="Calibri" w:hAnsi="Calibri" w:cs="Calibri"/>
          <w:b/>
          <w:bCs/>
        </w:rPr>
        <w:t>Provoz dětské skupiny</w:t>
      </w:r>
    </w:p>
    <w:p w14:paraId="61145901"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 xml:space="preserve">Provozní doba dětské skupiny je uvedena ve vnitřních pravidlech, se kterými byl zákonný zástupce před uzavřením smlouvy seznámen, jsou přístupná dálkovým způsobem na webu organizace a vyvěšeny v prostorách DS GAIA. </w:t>
      </w:r>
    </w:p>
    <w:p w14:paraId="64A761CA"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Běžný provoz se může v době prázdnin liš</w:t>
      </w:r>
      <w:r>
        <w:rPr>
          <w:rFonts w:ascii="Calibri" w:eastAsia="Calibri" w:hAnsi="Calibri" w:cs="Calibri"/>
        </w:rPr>
        <w:t>it na základě zájmu zákonných zástupců, a to včetně úpravy provozní doby.</w:t>
      </w:r>
    </w:p>
    <w:p w14:paraId="045F67D7"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Ve dnech státních svátků je dětská skupina uzavřena. O termínech případného přerušení provozu (Vánoce, prázdniny) budou zákonní zástupci informování prostřednictvím systému AES minim</w:t>
      </w:r>
      <w:r>
        <w:rPr>
          <w:rFonts w:ascii="Calibri" w:eastAsia="Calibri" w:hAnsi="Calibri" w:cs="Calibri"/>
        </w:rPr>
        <w:t xml:space="preserve">álně měsíc dopředu. </w:t>
      </w:r>
    </w:p>
    <w:p w14:paraId="5B1F5455"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Poskytovatel si vyhrazuje právo ve výjimečných případech (zejm. výpadek dodávek energií, vody apod.) přerušit krátkodobě provoz i mimo výše uvedené termíny.</w:t>
      </w:r>
    </w:p>
    <w:p w14:paraId="5BF327AE"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Poskytovatel si dále vyhrazuje právo přerušit provoz z důvodu vyšší moci, vzni</w:t>
      </w:r>
      <w:r>
        <w:rPr>
          <w:rFonts w:ascii="Calibri" w:eastAsia="Calibri" w:hAnsi="Calibri" w:cs="Calibri"/>
        </w:rPr>
        <w:t>ku jiného zásahu či přijetí opatření, které nemohl provozovatel ovlivnit a v jehož důsledku je zabráněno poskytovateli pokračovat v poskytování služeb podle této smlouvy. Za takový případ vyšší moci se považuje i úřední zásah, úřední rozhodnutí vč. rozhodn</w:t>
      </w:r>
      <w:r>
        <w:rPr>
          <w:rFonts w:ascii="Calibri" w:eastAsia="Calibri" w:hAnsi="Calibri" w:cs="Calibri"/>
        </w:rPr>
        <w:t xml:space="preserve">utí obecné povahy či jiné opatření, které je poskytovatel povinen respektovat, a které neumožňuje poskytování služeb v rozsahu sjednaném v této smlouvě. </w:t>
      </w:r>
    </w:p>
    <w:p w14:paraId="1A462025" w14:textId="77777777" w:rsidR="00E5087B" w:rsidRDefault="00FA6C2A">
      <w:pPr>
        <w:numPr>
          <w:ilvl w:val="0"/>
          <w:numId w:val="10"/>
        </w:numPr>
        <w:spacing w:before="120" w:after="120"/>
        <w:ind w:left="567" w:hanging="567"/>
        <w:jc w:val="both"/>
        <w:rPr>
          <w:rFonts w:ascii="Calibri" w:eastAsia="Calibri" w:hAnsi="Calibri" w:cs="Calibri"/>
        </w:rPr>
      </w:pPr>
      <w:r>
        <w:rPr>
          <w:rFonts w:ascii="Calibri" w:eastAsia="Calibri" w:hAnsi="Calibri" w:cs="Calibri"/>
        </w:rPr>
        <w:t>Přerušení provozu kratší, než 5 pracovních dnů v řadě, nemá vliv na výši plateb za služby.</w:t>
      </w:r>
    </w:p>
    <w:p w14:paraId="0F4BEE6E" w14:textId="77777777" w:rsidR="00E5087B" w:rsidRDefault="00FA6C2A">
      <w:pPr>
        <w:spacing w:before="240"/>
        <w:jc w:val="center"/>
        <w:rPr>
          <w:rFonts w:ascii="Calibri" w:eastAsia="Calibri" w:hAnsi="Calibri" w:cs="Calibri"/>
          <w:b/>
          <w:bCs/>
        </w:rPr>
      </w:pPr>
      <w:r>
        <w:rPr>
          <w:rFonts w:ascii="Calibri" w:eastAsia="Calibri" w:hAnsi="Calibri" w:cs="Calibri"/>
          <w:b/>
          <w:bCs/>
        </w:rPr>
        <w:t>VII.</w:t>
      </w:r>
    </w:p>
    <w:p w14:paraId="6F06B445" w14:textId="77777777" w:rsidR="00E5087B" w:rsidRDefault="00FA6C2A">
      <w:pPr>
        <w:spacing w:after="120"/>
        <w:jc w:val="center"/>
        <w:rPr>
          <w:rFonts w:ascii="Calibri" w:eastAsia="Calibri" w:hAnsi="Calibri" w:cs="Calibri"/>
          <w:b/>
          <w:bCs/>
        </w:rPr>
      </w:pPr>
      <w:r>
        <w:rPr>
          <w:rFonts w:ascii="Calibri" w:eastAsia="Calibri" w:hAnsi="Calibri" w:cs="Calibri"/>
          <w:b/>
          <w:bCs/>
        </w:rPr>
        <w:t>Doba t</w:t>
      </w:r>
      <w:r>
        <w:rPr>
          <w:rFonts w:ascii="Calibri" w:eastAsia="Calibri" w:hAnsi="Calibri" w:cs="Calibri"/>
          <w:b/>
          <w:bCs/>
        </w:rPr>
        <w:t>rvání a možnosti ukončení smlouvy</w:t>
      </w:r>
    </w:p>
    <w:p w14:paraId="6F3EB1C0"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Tato smlouva se uzavírá na dobu určitou od 1. 8. 2026 do 31. 8. 2027.</w:t>
      </w:r>
    </w:p>
    <w:p w14:paraId="53360829"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 xml:space="preserve">Tato smlouva může být ukončena dohodou smluvních stran ke sjednanému datu a při vypořádání vzájemných závazků. </w:t>
      </w:r>
    </w:p>
    <w:p w14:paraId="5AE3FF02"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Obě smluvní strany jsou oprávněny tuto s</w:t>
      </w:r>
      <w:r>
        <w:rPr>
          <w:rFonts w:ascii="Calibri" w:eastAsia="Calibri" w:hAnsi="Calibri" w:cs="Calibri"/>
        </w:rPr>
        <w:t xml:space="preserve">mlouvu ukončit písemnou výpovědí bez uvedení důvodu. Výpovědní doba činí tři měsíce a začíná plynout prvním dnem po doručení výpovědi druhé smluvní straně. Po celou dobu výpovědní doby má poskytovatel nárok na platbu úplaty za poskytované služby podle čl. </w:t>
      </w:r>
      <w:r>
        <w:rPr>
          <w:rFonts w:ascii="Calibri" w:eastAsia="Calibri" w:hAnsi="Calibri" w:cs="Calibri"/>
        </w:rPr>
        <w:t>V odst. 1).</w:t>
      </w:r>
    </w:p>
    <w:p w14:paraId="77BAE210"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 xml:space="preserve">Zákonný zástupce je dále oprávněn vypovědět smlouvu o poskytování péče o dítě s účinky ke dni doručení z důvodu nesouhlasu se změnou vnitřních pravidel nebo plánu výchovy a péče, které se dotýkají práv a povinností zákonného zástupce či obsahu </w:t>
      </w:r>
      <w:r>
        <w:rPr>
          <w:rFonts w:ascii="Calibri" w:eastAsia="Calibri" w:hAnsi="Calibri" w:cs="Calibri"/>
        </w:rPr>
        <w:t>služby, a to ve lhůtě do 30 dnů od doby, kdy byl poskytovatelem o těchto změnách informován prostřednictvím informačního systému AES.</w:t>
      </w:r>
    </w:p>
    <w:p w14:paraId="577F870F"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Poskytovatel je dále oprávněn vypovědět tuto smlouvu s účinky ke dni doručení výpovědi zákonnému zástupci (bez výpovědní d</w:t>
      </w:r>
      <w:r>
        <w:rPr>
          <w:rFonts w:ascii="Calibri" w:eastAsia="Calibri" w:hAnsi="Calibri" w:cs="Calibri"/>
        </w:rPr>
        <w:t>oby) z následujících důvodů:</w:t>
      </w:r>
    </w:p>
    <w:p w14:paraId="526D1F0B"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t>jestliže se dítě bez omluvy nedostaví do dětské skupiny po dobu delší než pět pracovních dní,</w:t>
      </w:r>
    </w:p>
    <w:p w14:paraId="3F4CC59C"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t>jestliže zákonný zástupce nebo dítě závažným způsobem či opakovaně porušují vnitřní pravidla a jiné závazné dokumenty pro provoz děts</w:t>
      </w:r>
      <w:r>
        <w:rPr>
          <w:rFonts w:ascii="Calibri" w:eastAsia="Calibri" w:hAnsi="Calibri" w:cs="Calibri"/>
        </w:rPr>
        <w:t>ké skupiny,</w:t>
      </w:r>
    </w:p>
    <w:p w14:paraId="7F45B8A0"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lastRenderedPageBreak/>
        <w:t>jestliže ukončení docházky doporučí lékař nebo pedagogicko-psychologická poradna,</w:t>
      </w:r>
    </w:p>
    <w:p w14:paraId="30C8D2DA"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t>jestliže je zákonný zástupce déle než 30 dnů v prodlení s úhradou platby za služby, stravného nebo jiných peněžitých povinností týkajících se provozu DS,</w:t>
      </w:r>
    </w:p>
    <w:p w14:paraId="234DD16F"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t>pokud poskytovatel zjistí, že na straně zákonného zástupce, resp. dítěte nastala či nastane skutečnost způsobující ztrátu nároku na příspěvek na provoz ve vztahu k příslušnému kapacitnímu místu, o které zákonný zástupce poskytovatele neinformoval,</w:t>
      </w:r>
    </w:p>
    <w:p w14:paraId="7B6859CD" w14:textId="77777777" w:rsidR="00E5087B" w:rsidRDefault="00FA6C2A">
      <w:pPr>
        <w:numPr>
          <w:ilvl w:val="0"/>
          <w:numId w:val="2"/>
        </w:numPr>
        <w:spacing w:before="120" w:after="120"/>
        <w:ind w:left="1134" w:hanging="567"/>
        <w:jc w:val="both"/>
        <w:rPr>
          <w:rFonts w:ascii="Calibri" w:eastAsia="Calibri" w:hAnsi="Calibri" w:cs="Calibri"/>
        </w:rPr>
      </w:pPr>
      <w:r>
        <w:rPr>
          <w:rFonts w:ascii="Calibri" w:eastAsia="Calibri" w:hAnsi="Calibri" w:cs="Calibri"/>
        </w:rPr>
        <w:t>ve všech</w:t>
      </w:r>
      <w:r>
        <w:rPr>
          <w:rFonts w:ascii="Calibri" w:eastAsia="Calibri" w:hAnsi="Calibri" w:cs="Calibri"/>
        </w:rPr>
        <w:t xml:space="preserve"> případech, kdy se v této smlouvě či ve vnitřních pravidlech uvádí, že poskytovatel je oprávněn ukončit docházku dítěte do DS s okamžitou účinností.</w:t>
      </w:r>
    </w:p>
    <w:p w14:paraId="6D49FC70" w14:textId="77777777" w:rsidR="00E5087B" w:rsidRDefault="00FA6C2A">
      <w:pPr>
        <w:numPr>
          <w:ilvl w:val="0"/>
          <w:numId w:val="11"/>
        </w:numPr>
        <w:spacing w:before="120" w:after="120"/>
        <w:ind w:left="567" w:hanging="567"/>
        <w:jc w:val="both"/>
        <w:rPr>
          <w:rFonts w:ascii="Calibri" w:eastAsia="Calibri" w:hAnsi="Calibri" w:cs="Calibri"/>
        </w:rPr>
      </w:pPr>
      <w:r>
        <w:rPr>
          <w:rFonts w:ascii="Calibri" w:eastAsia="Calibri" w:hAnsi="Calibri" w:cs="Calibri"/>
        </w:rPr>
        <w:t>V případě, že dojde k ukončení činnosti dětské skupiny, omezení její činnosti či ukončení poskytování přísp</w:t>
      </w:r>
      <w:r>
        <w:rPr>
          <w:rFonts w:ascii="Calibri" w:eastAsia="Calibri" w:hAnsi="Calibri" w:cs="Calibri"/>
        </w:rPr>
        <w:t>ěvku na provoz, je poskytovatel oprávněn vypovědět tuto smlouvu s okamžitou účinností a vrátit zákonnému zástupci platbu za nevyčerpané služby.</w:t>
      </w:r>
    </w:p>
    <w:p w14:paraId="4A665557" w14:textId="77777777" w:rsidR="00E5087B" w:rsidRDefault="00FA6C2A">
      <w:pPr>
        <w:spacing w:before="240"/>
        <w:jc w:val="center"/>
        <w:rPr>
          <w:rFonts w:ascii="Calibri" w:eastAsia="Calibri" w:hAnsi="Calibri" w:cs="Calibri"/>
          <w:b/>
          <w:bCs/>
        </w:rPr>
      </w:pPr>
      <w:r>
        <w:rPr>
          <w:rFonts w:ascii="Calibri" w:eastAsia="Calibri" w:hAnsi="Calibri" w:cs="Calibri"/>
          <w:b/>
          <w:bCs/>
        </w:rPr>
        <w:t>VIII.</w:t>
      </w:r>
    </w:p>
    <w:p w14:paraId="52E4BFCC" w14:textId="77777777" w:rsidR="00E5087B" w:rsidRDefault="00FA6C2A">
      <w:pPr>
        <w:spacing w:after="120"/>
        <w:jc w:val="center"/>
        <w:rPr>
          <w:rFonts w:ascii="Calibri" w:eastAsia="Calibri" w:hAnsi="Calibri" w:cs="Calibri"/>
          <w:b/>
          <w:bCs/>
        </w:rPr>
      </w:pPr>
      <w:r>
        <w:rPr>
          <w:rFonts w:ascii="Calibri" w:eastAsia="Calibri" w:hAnsi="Calibri" w:cs="Calibri"/>
          <w:b/>
          <w:bCs/>
        </w:rPr>
        <w:t>Závěrečná ustanovení</w:t>
      </w:r>
    </w:p>
    <w:p w14:paraId="2C9EE31B"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 xml:space="preserve">Tato smlouva se řídí právním řádem České republiky, zejména </w:t>
      </w:r>
      <w:proofErr w:type="spellStart"/>
      <w:r>
        <w:rPr>
          <w:rFonts w:ascii="Calibri" w:eastAsia="Calibri" w:hAnsi="Calibri" w:cs="Calibri"/>
        </w:rPr>
        <w:t>ZoDS</w:t>
      </w:r>
      <w:proofErr w:type="spellEnd"/>
      <w:r>
        <w:rPr>
          <w:rFonts w:ascii="Calibri" w:eastAsia="Calibri" w:hAnsi="Calibri" w:cs="Calibri"/>
        </w:rPr>
        <w:t xml:space="preserve"> a občanským zákoníkem.</w:t>
      </w:r>
    </w:p>
    <w:p w14:paraId="667B4F29"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Tato smlouva nabývá platnosti a účinnosti dnem jejího podpisu oběma smluvními stranami a pozbývá platnosti a účinnosti dnem jejího řádného ukončení (období trvání právn</w:t>
      </w:r>
      <w:r>
        <w:rPr>
          <w:rFonts w:ascii="Calibri" w:eastAsia="Calibri" w:hAnsi="Calibri" w:cs="Calibri"/>
        </w:rPr>
        <w:t>ích vztahů vzniklých ze smlouvy).</w:t>
      </w:r>
    </w:p>
    <w:p w14:paraId="2398B542"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Jakékoli změny této smlouvy musí být učiněny písemně ve formě dodatků podepsaných oběma smluvními stranami.</w:t>
      </w:r>
    </w:p>
    <w:p w14:paraId="346E64E4"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 xml:space="preserve">Tato smlouva je vyhotovena ve 2 stejnopisech, z nichž každá smluvní strana obdrží 1 stejnopis. </w:t>
      </w:r>
    </w:p>
    <w:p w14:paraId="0A215659"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Zákonní zástupci d</w:t>
      </w:r>
      <w:r>
        <w:rPr>
          <w:rFonts w:ascii="Calibri" w:eastAsia="Calibri" w:hAnsi="Calibri" w:cs="Calibri"/>
        </w:rPr>
        <w:t>ítěte jsou z veškerých povinností a práv dle této smlouvy zavázáni, resp. oprávněni společně a nerozdílně, a to bez ohledu, zda jsou výslovně uvedeni jako účastník této smlouvy, resp. smluvní strana.</w:t>
      </w:r>
    </w:p>
    <w:p w14:paraId="3BFA4DCD" w14:textId="77777777" w:rsidR="00E5087B" w:rsidRDefault="00FA6C2A">
      <w:pPr>
        <w:numPr>
          <w:ilvl w:val="0"/>
          <w:numId w:val="7"/>
        </w:numPr>
        <w:spacing w:before="120" w:after="120"/>
        <w:ind w:left="567" w:hanging="567"/>
        <w:jc w:val="both"/>
        <w:rPr>
          <w:rFonts w:ascii="Calibri" w:eastAsia="Calibri" w:hAnsi="Calibri" w:cs="Calibri"/>
        </w:rPr>
      </w:pPr>
      <w:r>
        <w:rPr>
          <w:rFonts w:ascii="Calibri" w:eastAsia="Calibri" w:hAnsi="Calibri" w:cs="Calibri"/>
        </w:rPr>
        <w:t xml:space="preserve">Smluvní strany si celý text této smlouvy přečetly, plně </w:t>
      </w:r>
      <w:r>
        <w:rPr>
          <w:rFonts w:ascii="Calibri" w:eastAsia="Calibri" w:hAnsi="Calibri" w:cs="Calibri"/>
        </w:rPr>
        <w:t>mu rozumějí a bezvýhradně s ním souhlasí. Připojením svých vlastnoručních podpisů stvrzují, že text této smlouvy věrně vyjadřuje jejich pravou, vážnou a svobodnou vůli a že smlouva není uzavírána v tísni ani za nápadně nevýhodných podmínek pro kteroukoli z</w:t>
      </w:r>
      <w:r>
        <w:rPr>
          <w:rFonts w:ascii="Calibri" w:eastAsia="Calibri" w:hAnsi="Calibri" w:cs="Calibri"/>
        </w:rPr>
        <w:t>e smluvních stran.</w:t>
      </w:r>
    </w:p>
    <w:tbl>
      <w:tblPr>
        <w:tblStyle w:val="a1"/>
        <w:tblW w:w="9070" w:type="dxa"/>
        <w:tblInd w:w="0" w:type="dxa"/>
        <w:tblLayout w:type="fixed"/>
        <w:tblLook w:val="0000" w:firstRow="0" w:lastRow="0" w:firstColumn="0" w:lastColumn="0" w:noHBand="0" w:noVBand="0"/>
      </w:tblPr>
      <w:tblGrid>
        <w:gridCol w:w="4535"/>
        <w:gridCol w:w="4535"/>
      </w:tblGrid>
      <w:tr w:rsidR="00E5087B" w14:paraId="75A06ADD" w14:textId="77777777">
        <w:tc>
          <w:tcPr>
            <w:tcW w:w="4535" w:type="dxa"/>
          </w:tcPr>
          <w:p w14:paraId="0C879787" w14:textId="12DE206C" w:rsidR="00E5087B" w:rsidRDefault="00FA6C2A">
            <w:pPr>
              <w:spacing w:before="240" w:after="240"/>
              <w:rPr>
                <w:rFonts w:ascii="Calibri" w:eastAsia="Calibri" w:hAnsi="Calibri" w:cs="Calibri"/>
              </w:rPr>
            </w:pPr>
            <w:r>
              <w:rPr>
                <w:rFonts w:ascii="Calibri" w:eastAsia="Calibri" w:hAnsi="Calibri" w:cs="Calibri"/>
              </w:rPr>
              <w:t>V</w:t>
            </w:r>
            <w:r w:rsidR="00983A67">
              <w:rPr>
                <w:rFonts w:ascii="Calibri" w:eastAsia="Calibri" w:hAnsi="Calibri" w:cs="Calibri"/>
              </w:rPr>
              <w:t> </w:t>
            </w:r>
            <w:r>
              <w:rPr>
                <w:rFonts w:ascii="Calibri" w:eastAsia="Calibri" w:hAnsi="Calibri" w:cs="Calibri"/>
              </w:rPr>
              <w:t>Brně</w:t>
            </w:r>
            <w:r w:rsidR="00983A67">
              <w:rPr>
                <w:rFonts w:ascii="Calibri" w:eastAsia="Calibri" w:hAnsi="Calibri" w:cs="Calibri"/>
              </w:rPr>
              <w:t xml:space="preserve">, </w:t>
            </w:r>
            <w:r>
              <w:rPr>
                <w:rFonts w:ascii="Calibri" w:eastAsia="Calibri" w:hAnsi="Calibri" w:cs="Calibri"/>
              </w:rPr>
              <w:t xml:space="preserve">dne </w:t>
            </w:r>
            <w:r w:rsidR="00983A67">
              <w:rPr>
                <w:rFonts w:ascii="Calibri" w:eastAsia="Calibri" w:hAnsi="Calibri" w:cs="Calibri"/>
              </w:rPr>
              <w:t>15</w:t>
            </w:r>
            <w:r>
              <w:rPr>
                <w:rFonts w:ascii="Calibri" w:eastAsia="Calibri" w:hAnsi="Calibri" w:cs="Calibri"/>
              </w:rPr>
              <w:t>.</w:t>
            </w:r>
            <w:r w:rsidR="00983A67">
              <w:rPr>
                <w:rFonts w:ascii="Calibri" w:eastAsia="Calibri" w:hAnsi="Calibri" w:cs="Calibri"/>
              </w:rPr>
              <w:t xml:space="preserve"> 6. </w:t>
            </w:r>
            <w:r>
              <w:rPr>
                <w:rFonts w:ascii="Calibri" w:eastAsia="Calibri" w:hAnsi="Calibri" w:cs="Calibri"/>
              </w:rPr>
              <w:t>202</w:t>
            </w:r>
            <w:r w:rsidR="00983A67">
              <w:rPr>
                <w:rFonts w:ascii="Calibri" w:eastAsia="Calibri" w:hAnsi="Calibri" w:cs="Calibri"/>
              </w:rPr>
              <w:t>6</w:t>
            </w:r>
          </w:p>
        </w:tc>
        <w:tc>
          <w:tcPr>
            <w:tcW w:w="4535" w:type="dxa"/>
          </w:tcPr>
          <w:p w14:paraId="5206FE2A" w14:textId="68963B54" w:rsidR="00E5087B" w:rsidRDefault="00FA6C2A">
            <w:pPr>
              <w:spacing w:before="240" w:after="240"/>
              <w:rPr>
                <w:rFonts w:ascii="Calibri" w:eastAsia="Calibri" w:hAnsi="Calibri" w:cs="Calibri"/>
              </w:rPr>
            </w:pPr>
            <w:r>
              <w:rPr>
                <w:rFonts w:ascii="Calibri" w:eastAsia="Calibri" w:hAnsi="Calibri" w:cs="Calibri"/>
              </w:rPr>
              <w:t xml:space="preserve">V </w:t>
            </w:r>
            <w:r w:rsidR="00983A67">
              <w:rPr>
                <w:rFonts w:ascii="Calibri" w:eastAsia="Calibri" w:hAnsi="Calibri" w:cs="Calibri"/>
              </w:rPr>
              <w:t>Brně, dne ____________________</w:t>
            </w:r>
          </w:p>
          <w:p w14:paraId="48CCD8A7" w14:textId="77777777" w:rsidR="00983A67" w:rsidRDefault="00983A67">
            <w:pPr>
              <w:spacing w:before="240" w:after="240"/>
              <w:rPr>
                <w:rFonts w:ascii="Calibri" w:eastAsia="Calibri" w:hAnsi="Calibri" w:cs="Calibri"/>
              </w:rPr>
            </w:pPr>
          </w:p>
        </w:tc>
      </w:tr>
      <w:tr w:rsidR="00E5087B" w14:paraId="556C0A27" w14:textId="77777777">
        <w:tc>
          <w:tcPr>
            <w:tcW w:w="4535" w:type="dxa"/>
          </w:tcPr>
          <w:p w14:paraId="26308537" w14:textId="77777777" w:rsidR="00E5087B" w:rsidRDefault="00FA6C2A">
            <w:pPr>
              <w:spacing w:before="360" w:after="60"/>
              <w:jc w:val="center"/>
              <w:rPr>
                <w:rFonts w:ascii="Calibri" w:eastAsia="Calibri" w:hAnsi="Calibri" w:cs="Calibri"/>
              </w:rPr>
            </w:pPr>
            <w:r>
              <w:rPr>
                <w:rFonts w:ascii="Calibri" w:eastAsia="Calibri" w:hAnsi="Calibri" w:cs="Calibri"/>
              </w:rPr>
              <w:t>__________________________________</w:t>
            </w:r>
          </w:p>
          <w:p w14:paraId="2E735C3C" w14:textId="77777777" w:rsidR="00E5087B" w:rsidRDefault="00FA6C2A" w:rsidP="00983A67">
            <w:pPr>
              <w:rPr>
                <w:rFonts w:ascii="Calibri" w:eastAsia="Calibri" w:hAnsi="Calibri" w:cs="Calibri"/>
              </w:rPr>
            </w:pPr>
            <w:r>
              <w:rPr>
                <w:rFonts w:ascii="Calibri" w:eastAsia="Calibri" w:hAnsi="Calibri" w:cs="Calibri"/>
              </w:rPr>
              <w:t>Základní škola, Brno, Gajdošova 3</w:t>
            </w:r>
          </w:p>
          <w:p w14:paraId="1AA627B1" w14:textId="48E617DD" w:rsidR="00E5087B" w:rsidRDefault="00FA6C2A" w:rsidP="00983A67">
            <w:pPr>
              <w:rPr>
                <w:rFonts w:ascii="Calibri" w:eastAsia="Calibri" w:hAnsi="Calibri" w:cs="Calibri"/>
              </w:rPr>
            </w:pPr>
            <w:r>
              <w:rPr>
                <w:rFonts w:ascii="Calibri" w:eastAsia="Calibri" w:hAnsi="Calibri" w:cs="Calibri"/>
                <w:color w:val="000000"/>
              </w:rPr>
              <w:t xml:space="preserve">Mgr. Rostislav Novotný, MBA, LL.M. </w:t>
            </w:r>
            <w:r w:rsidR="00983A67">
              <w:rPr>
                <w:rFonts w:ascii="Calibri" w:eastAsia="Calibri" w:hAnsi="Calibri" w:cs="Calibri"/>
                <w:color w:val="000000"/>
              </w:rPr>
              <w:t xml:space="preserve"> </w:t>
            </w:r>
            <w:r>
              <w:rPr>
                <w:rFonts w:ascii="Calibri" w:eastAsia="Calibri" w:hAnsi="Calibri" w:cs="Calibri"/>
                <w:color w:val="000000"/>
              </w:rPr>
              <w:br/>
              <w:t xml:space="preserve"> ředitel školy</w:t>
            </w:r>
            <w:r>
              <w:rPr>
                <w:rFonts w:ascii="Calibri" w:eastAsia="Calibri" w:hAnsi="Calibri" w:cs="Calibri"/>
              </w:rPr>
              <w:t xml:space="preserve"> </w:t>
            </w:r>
          </w:p>
        </w:tc>
        <w:tc>
          <w:tcPr>
            <w:tcW w:w="4535" w:type="dxa"/>
          </w:tcPr>
          <w:p w14:paraId="734D661F" w14:textId="77777777" w:rsidR="00E5087B" w:rsidRDefault="00FA6C2A" w:rsidP="00F723DA">
            <w:pPr>
              <w:spacing w:before="360" w:after="60"/>
              <w:rPr>
                <w:rFonts w:ascii="Calibri" w:eastAsia="Calibri" w:hAnsi="Calibri" w:cs="Calibri"/>
              </w:rPr>
            </w:pPr>
            <w:r>
              <w:rPr>
                <w:rFonts w:ascii="Calibri" w:eastAsia="Calibri" w:hAnsi="Calibri" w:cs="Calibri"/>
              </w:rPr>
              <w:t>__________________________________</w:t>
            </w:r>
          </w:p>
          <w:p w14:paraId="138AF50A" w14:textId="77777777" w:rsidR="00E5087B" w:rsidRDefault="00983A67" w:rsidP="00983A67">
            <w:pPr>
              <w:rPr>
                <w:rFonts w:ascii="Calibri" w:eastAsia="Calibri" w:hAnsi="Calibri" w:cs="Calibri"/>
              </w:rPr>
            </w:pPr>
            <w:r>
              <w:rPr>
                <w:rFonts w:ascii="Calibri" w:eastAsia="Calibri" w:hAnsi="Calibri" w:cs="Calibri"/>
              </w:rPr>
              <w:t xml:space="preserve">Zákonný zástupce dítěte </w:t>
            </w:r>
          </w:p>
          <w:p w14:paraId="7B53B5A2" w14:textId="29756DAC" w:rsidR="00983A67" w:rsidRDefault="00983A67" w:rsidP="00983A67">
            <w:pPr>
              <w:rPr>
                <w:rFonts w:ascii="Calibri" w:eastAsia="Calibri" w:hAnsi="Calibri" w:cs="Calibri"/>
                <w:color w:val="000000"/>
              </w:rPr>
            </w:pPr>
            <w:r>
              <w:rPr>
                <w:rFonts w:ascii="Calibri" w:eastAsia="Calibri" w:hAnsi="Calibri" w:cs="Calibri"/>
              </w:rPr>
              <w:t xml:space="preserve">Jméno a příjmení: </w:t>
            </w:r>
          </w:p>
        </w:tc>
      </w:tr>
      <w:tr w:rsidR="00983A67" w14:paraId="0EEA2DA7" w14:textId="77777777">
        <w:tc>
          <w:tcPr>
            <w:tcW w:w="4535" w:type="dxa"/>
          </w:tcPr>
          <w:p w14:paraId="6E51FC45" w14:textId="77777777" w:rsidR="00983A67" w:rsidRDefault="00983A67">
            <w:pPr>
              <w:spacing w:before="360" w:after="60"/>
              <w:jc w:val="center"/>
              <w:rPr>
                <w:rFonts w:ascii="Calibri" w:eastAsia="Calibri" w:hAnsi="Calibri" w:cs="Calibri"/>
              </w:rPr>
            </w:pPr>
          </w:p>
        </w:tc>
        <w:tc>
          <w:tcPr>
            <w:tcW w:w="4535" w:type="dxa"/>
          </w:tcPr>
          <w:p w14:paraId="5A47C8AB" w14:textId="77777777" w:rsidR="00983A67" w:rsidRDefault="00983A67">
            <w:pPr>
              <w:spacing w:before="360" w:after="60"/>
              <w:jc w:val="center"/>
              <w:rPr>
                <w:rFonts w:ascii="Calibri" w:eastAsia="Calibri" w:hAnsi="Calibri" w:cs="Calibri"/>
              </w:rPr>
            </w:pPr>
          </w:p>
        </w:tc>
      </w:tr>
    </w:tbl>
    <w:p w14:paraId="01C1AAAE" w14:textId="6D7E42E0" w:rsidR="00E5087B" w:rsidRDefault="00E5087B">
      <w:pPr>
        <w:rPr>
          <w:rFonts w:ascii="Calibri" w:eastAsia="Calibri" w:hAnsi="Calibri" w:cs="Calibri"/>
        </w:rPr>
      </w:pPr>
    </w:p>
    <w:p w14:paraId="7DBD8370" w14:textId="77777777" w:rsidR="00E5087B" w:rsidRDefault="00FA6C2A">
      <w:pPr>
        <w:ind w:right="332"/>
        <w:rPr>
          <w:rFonts w:ascii="Calibri" w:eastAsia="Calibri" w:hAnsi="Calibri" w:cs="Calibri"/>
        </w:rPr>
      </w:pPr>
      <w:r>
        <w:rPr>
          <w:rFonts w:ascii="Calibri" w:eastAsia="Calibri" w:hAnsi="Calibri" w:cs="Calibri"/>
        </w:rPr>
        <w:t>Příloha</w:t>
      </w:r>
    </w:p>
    <w:p w14:paraId="6A6862AA" w14:textId="77777777" w:rsidR="00E5087B" w:rsidRDefault="00E5087B">
      <w:pPr>
        <w:ind w:right="332"/>
        <w:rPr>
          <w:rFonts w:ascii="Calibri" w:eastAsia="Calibri" w:hAnsi="Calibri" w:cs="Calibri"/>
        </w:rPr>
      </w:pPr>
    </w:p>
    <w:p w14:paraId="419DF1CB" w14:textId="77777777" w:rsidR="00E5087B" w:rsidRDefault="00FA6C2A">
      <w:pPr>
        <w:spacing w:before="280" w:after="280"/>
        <w:rPr>
          <w:rFonts w:ascii="Calibri" w:eastAsia="Calibri" w:hAnsi="Calibri" w:cs="Calibri"/>
        </w:rPr>
      </w:pPr>
      <w:r>
        <w:rPr>
          <w:rFonts w:ascii="Calibri" w:eastAsia="Calibri" w:hAnsi="Calibri" w:cs="Calibri"/>
        </w:rPr>
        <w:t>CENÍK POSKYTOVANÝCH SLUŽEB v DS GAIA</w:t>
      </w:r>
      <w:r>
        <w:rPr>
          <w:rFonts w:ascii="Calibri" w:eastAsia="Calibri" w:hAnsi="Calibri" w:cs="Calibri"/>
        </w:rPr>
        <w:br/>
        <w:t>Platnost od 1. 5. 2026</w:t>
      </w:r>
    </w:p>
    <w:tbl>
      <w:tblPr>
        <w:tblStyle w:val="a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52"/>
      </w:tblGrid>
      <w:tr w:rsidR="00E5087B" w14:paraId="39AEF2F2" w14:textId="77777777">
        <w:tc>
          <w:tcPr>
            <w:tcW w:w="4815" w:type="dxa"/>
            <w:tcBorders>
              <w:top w:val="single" w:sz="4" w:space="0" w:color="000000"/>
              <w:left w:val="single" w:sz="4" w:space="0" w:color="000000"/>
              <w:bottom w:val="single" w:sz="4" w:space="0" w:color="000000"/>
              <w:right w:val="single" w:sz="4" w:space="0" w:color="000000"/>
            </w:tcBorders>
          </w:tcPr>
          <w:p w14:paraId="6351D103" w14:textId="77777777" w:rsidR="00E5087B" w:rsidRDefault="00FA6C2A">
            <w:pPr>
              <w:rPr>
                <w:rFonts w:ascii="Calibri" w:eastAsia="Calibri" w:hAnsi="Calibri" w:cs="Calibri"/>
              </w:rPr>
            </w:pPr>
            <w:bookmarkStart w:id="1" w:name="_heading=h.ayz1kv2gjxgp" w:colFirst="0" w:colLast="0"/>
            <w:bookmarkEnd w:id="1"/>
            <w:r>
              <w:rPr>
                <w:rFonts w:ascii="Calibri" w:eastAsia="Calibri" w:hAnsi="Calibri" w:cs="Calibri"/>
              </w:rPr>
              <w:t>Péče o dítě v dětské skupině</w:t>
            </w:r>
          </w:p>
        </w:tc>
        <w:tc>
          <w:tcPr>
            <w:tcW w:w="4252" w:type="dxa"/>
            <w:tcBorders>
              <w:top w:val="single" w:sz="4" w:space="0" w:color="000000"/>
              <w:left w:val="single" w:sz="4" w:space="0" w:color="000000"/>
              <w:bottom w:val="single" w:sz="4" w:space="0" w:color="000000"/>
              <w:right w:val="single" w:sz="4" w:space="0" w:color="000000"/>
            </w:tcBorders>
          </w:tcPr>
          <w:p w14:paraId="54CC38E1" w14:textId="77777777" w:rsidR="00E5087B" w:rsidRDefault="00FA6C2A">
            <w:pPr>
              <w:rPr>
                <w:rFonts w:ascii="Calibri" w:eastAsia="Calibri" w:hAnsi="Calibri" w:cs="Calibri"/>
              </w:rPr>
            </w:pPr>
            <w:r>
              <w:rPr>
                <w:rFonts w:ascii="Calibri" w:eastAsia="Calibri" w:hAnsi="Calibri" w:cs="Calibri"/>
              </w:rPr>
              <w:t>950 Kč / měsíc</w:t>
            </w:r>
          </w:p>
        </w:tc>
      </w:tr>
      <w:tr w:rsidR="00E5087B" w14:paraId="2E5294D7" w14:textId="77777777">
        <w:tc>
          <w:tcPr>
            <w:tcW w:w="4815" w:type="dxa"/>
            <w:tcBorders>
              <w:top w:val="single" w:sz="4" w:space="0" w:color="000000"/>
              <w:left w:val="single" w:sz="4" w:space="0" w:color="000000"/>
              <w:bottom w:val="single" w:sz="4" w:space="0" w:color="000000"/>
              <w:right w:val="single" w:sz="4" w:space="0" w:color="000000"/>
            </w:tcBorders>
          </w:tcPr>
          <w:p w14:paraId="07AAF447" w14:textId="77777777" w:rsidR="00E5087B" w:rsidRDefault="00FA6C2A">
            <w:pPr>
              <w:rPr>
                <w:rFonts w:ascii="Calibri" w:eastAsia="Calibri" w:hAnsi="Calibri" w:cs="Calibri"/>
              </w:rPr>
            </w:pPr>
            <w:r>
              <w:rPr>
                <w:rFonts w:ascii="Calibri" w:eastAsia="Calibri" w:hAnsi="Calibri" w:cs="Calibri"/>
              </w:rPr>
              <w:t>Dotovaná celodenní strava</w:t>
            </w:r>
          </w:p>
        </w:tc>
        <w:tc>
          <w:tcPr>
            <w:tcW w:w="4252" w:type="dxa"/>
            <w:tcBorders>
              <w:top w:val="single" w:sz="4" w:space="0" w:color="000000"/>
              <w:left w:val="single" w:sz="4" w:space="0" w:color="000000"/>
              <w:bottom w:val="single" w:sz="4" w:space="0" w:color="000000"/>
              <w:right w:val="single" w:sz="4" w:space="0" w:color="000000"/>
            </w:tcBorders>
          </w:tcPr>
          <w:p w14:paraId="4469EA69" w14:textId="77777777" w:rsidR="00E5087B" w:rsidRDefault="00FA6C2A">
            <w:pPr>
              <w:rPr>
                <w:rFonts w:ascii="Calibri" w:eastAsia="Calibri" w:hAnsi="Calibri" w:cs="Calibri"/>
              </w:rPr>
            </w:pPr>
            <w:r>
              <w:rPr>
                <w:rFonts w:ascii="Calibri" w:eastAsia="Calibri" w:hAnsi="Calibri" w:cs="Calibri"/>
              </w:rPr>
              <w:t>70 Kč / den</w:t>
            </w:r>
          </w:p>
        </w:tc>
      </w:tr>
      <w:tr w:rsidR="00E5087B" w14:paraId="4EB5EB01" w14:textId="77777777">
        <w:tc>
          <w:tcPr>
            <w:tcW w:w="4815" w:type="dxa"/>
            <w:tcBorders>
              <w:top w:val="single" w:sz="4" w:space="0" w:color="000000"/>
              <w:left w:val="single" w:sz="4" w:space="0" w:color="000000"/>
              <w:bottom w:val="single" w:sz="4" w:space="0" w:color="000000"/>
              <w:right w:val="single" w:sz="4" w:space="0" w:color="000000"/>
            </w:tcBorders>
          </w:tcPr>
          <w:p w14:paraId="3124B5A7" w14:textId="77777777" w:rsidR="00E5087B" w:rsidRDefault="00FA6C2A">
            <w:pPr>
              <w:rPr>
                <w:rFonts w:ascii="Calibri" w:eastAsia="Calibri" w:hAnsi="Calibri" w:cs="Calibri"/>
              </w:rPr>
            </w:pPr>
            <w:r>
              <w:rPr>
                <w:rFonts w:ascii="Calibri" w:eastAsia="Calibri" w:hAnsi="Calibri" w:cs="Calibri"/>
              </w:rPr>
              <w:t>Plná cena celodenní stravy</w:t>
            </w:r>
          </w:p>
        </w:tc>
        <w:tc>
          <w:tcPr>
            <w:tcW w:w="4252" w:type="dxa"/>
            <w:tcBorders>
              <w:top w:val="single" w:sz="4" w:space="0" w:color="000000"/>
              <w:left w:val="single" w:sz="4" w:space="0" w:color="000000"/>
              <w:bottom w:val="single" w:sz="4" w:space="0" w:color="000000"/>
              <w:right w:val="single" w:sz="4" w:space="0" w:color="000000"/>
            </w:tcBorders>
          </w:tcPr>
          <w:p w14:paraId="68598E53" w14:textId="77777777" w:rsidR="00E5087B" w:rsidRDefault="00FA6C2A">
            <w:pPr>
              <w:rPr>
                <w:rFonts w:ascii="Calibri" w:eastAsia="Calibri" w:hAnsi="Calibri" w:cs="Calibri"/>
              </w:rPr>
            </w:pPr>
            <w:r>
              <w:rPr>
                <w:rFonts w:ascii="Calibri" w:eastAsia="Calibri" w:hAnsi="Calibri" w:cs="Calibri"/>
              </w:rPr>
              <w:t>139 Kč /den</w:t>
            </w:r>
          </w:p>
        </w:tc>
      </w:tr>
    </w:tbl>
    <w:p w14:paraId="340571EF" w14:textId="77777777" w:rsidR="00E5087B" w:rsidRDefault="00FA6C2A">
      <w:pPr>
        <w:spacing w:before="280" w:after="280"/>
        <w:rPr>
          <w:rFonts w:ascii="Calibri" w:eastAsia="Calibri" w:hAnsi="Calibri" w:cs="Calibri"/>
        </w:rPr>
      </w:pPr>
      <w:r>
        <w:rPr>
          <w:rFonts w:ascii="Calibri" w:eastAsia="Calibri" w:hAnsi="Calibri" w:cs="Calibri"/>
        </w:rPr>
        <w:t xml:space="preserve">Změna </w:t>
      </w:r>
      <w:r>
        <w:rPr>
          <w:rFonts w:ascii="Calibri" w:eastAsia="Calibri" w:hAnsi="Calibri" w:cs="Calibri"/>
        </w:rPr>
        <w:t xml:space="preserve">ceníku stravování se dle dohody smluvních stran nepovažuje za změnu vnitřních pravidel a neopravňuje tedy zákonné zástupce odstoupit od smlouvy o poskytování služby péče o dítě v dětské skupině dle § 13 odst. 4 zákona 247/2014 Sb. Zákon o poskytování péče </w:t>
      </w:r>
      <w:r>
        <w:rPr>
          <w:rFonts w:ascii="Calibri" w:eastAsia="Calibri" w:hAnsi="Calibri" w:cs="Calibri"/>
        </w:rPr>
        <w:t>o dítě v dětské skupině.</w:t>
      </w:r>
    </w:p>
    <w:p w14:paraId="4FF0BF3B" w14:textId="77777777" w:rsidR="00E5087B" w:rsidRDefault="00E5087B">
      <w:pPr>
        <w:ind w:right="332"/>
        <w:rPr>
          <w:rFonts w:ascii="Calibri" w:eastAsia="Calibri" w:hAnsi="Calibri" w:cs="Calibri"/>
        </w:rPr>
      </w:pPr>
    </w:p>
    <w:sectPr w:rsidR="00E5087B">
      <w:headerReference w:type="default" r:id="rId8"/>
      <w:footerReference w:type="even" r:id="rId9"/>
      <w:footerReference w:type="default" r:id="rId10"/>
      <w:pgSz w:w="11906" w:h="16838"/>
      <w:pgMar w:top="1276" w:right="1418" w:bottom="1135"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7FF7" w14:textId="77777777" w:rsidR="00FA6C2A" w:rsidRDefault="00FA6C2A">
      <w:r>
        <w:separator/>
      </w:r>
    </w:p>
  </w:endnote>
  <w:endnote w:type="continuationSeparator" w:id="0">
    <w:p w14:paraId="66D5DF32" w14:textId="77777777" w:rsidR="00FA6C2A" w:rsidRDefault="00FA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E1FEC707-E586-495D-8981-01B379B690DF}"/>
  </w:font>
  <w:font w:name="Calibri">
    <w:panose1 w:val="020F0502020204030204"/>
    <w:charset w:val="EE"/>
    <w:family w:val="swiss"/>
    <w:pitch w:val="variable"/>
    <w:sig w:usb0="E4002EFF" w:usb1="C200247B" w:usb2="00000009" w:usb3="00000000" w:csb0="000001FF" w:csb1="00000000"/>
    <w:embedRegular r:id="rId2" w:fontKey="{49CABA5E-5FC3-4154-B03C-A5BACF09925F}"/>
    <w:embedBold r:id="rId3" w:fontKey="{00DF3D23-FC6B-463E-B15D-EB7F5D15A6C2}"/>
  </w:font>
  <w:font w:name="Cambria">
    <w:panose1 w:val="02040503050406030204"/>
    <w:charset w:val="EE"/>
    <w:family w:val="roman"/>
    <w:pitch w:val="variable"/>
    <w:sig w:usb0="E00006FF" w:usb1="420024FF" w:usb2="02000000" w:usb3="00000000" w:csb0="0000019F" w:csb1="00000000"/>
    <w:embedRegular r:id="rId4" w:fontKey="{6D932ED8-290E-40FE-AAD8-0A7B1C34AD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5B4A" w14:textId="77777777" w:rsidR="00E5087B" w:rsidRDefault="00FA6C2A">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D6116BA" w14:textId="77777777" w:rsidR="00E5087B" w:rsidRDefault="00E5087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A64E" w14:textId="77777777" w:rsidR="00E5087B" w:rsidRDefault="00FA6C2A">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83A67">
      <w:rPr>
        <w:noProof/>
        <w:color w:val="000000"/>
        <w:sz w:val="20"/>
        <w:szCs w:val="20"/>
      </w:rPr>
      <w:t>1</w:t>
    </w:r>
    <w:r>
      <w:rPr>
        <w:color w:val="000000"/>
        <w:sz w:val="20"/>
        <w:szCs w:val="20"/>
      </w:rPr>
      <w:fldChar w:fldCharType="end"/>
    </w:r>
  </w:p>
  <w:p w14:paraId="7366C43E" w14:textId="77777777" w:rsidR="00E5087B" w:rsidRDefault="00E5087B">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56A4D" w14:textId="77777777" w:rsidR="00FA6C2A" w:rsidRDefault="00FA6C2A">
      <w:r>
        <w:separator/>
      </w:r>
    </w:p>
  </w:footnote>
  <w:footnote w:type="continuationSeparator" w:id="0">
    <w:p w14:paraId="60D3A994" w14:textId="77777777" w:rsidR="00FA6C2A" w:rsidRDefault="00FA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937B" w14:textId="77777777" w:rsidR="00E5087B" w:rsidRDefault="00FA6C2A">
    <w:pPr>
      <w:pBdr>
        <w:top w:val="nil"/>
        <w:left w:val="nil"/>
        <w:bottom w:val="nil"/>
        <w:right w:val="nil"/>
        <w:between w:val="nil"/>
      </w:pBdr>
      <w:tabs>
        <w:tab w:val="center" w:pos="4536"/>
        <w:tab w:val="right" w:pos="9072"/>
      </w:tabs>
      <w:jc w:val="right"/>
      <w:rPr>
        <w:rFonts w:ascii="Calibri" w:eastAsia="Calibri" w:hAnsi="Calibri" w:cs="Calibri"/>
        <w:color w:val="000000"/>
        <w:sz w:val="18"/>
        <w:szCs w:val="18"/>
      </w:rPr>
    </w:pPr>
    <w:r>
      <w:rPr>
        <w:rFonts w:ascii="Calibri" w:eastAsia="Calibri" w:hAnsi="Calibri" w:cs="Calibri"/>
        <w:color w:val="000000"/>
        <w:sz w:val="18"/>
        <w:szCs w:val="18"/>
      </w:rPr>
      <w:t>Příloha č.01 směrnice Přijímání dětí do 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42F07"/>
    <w:multiLevelType w:val="multilevel"/>
    <w:tmpl w:val="9B044E2C"/>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C05456"/>
    <w:multiLevelType w:val="multilevel"/>
    <w:tmpl w:val="44225F9C"/>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51225E"/>
    <w:multiLevelType w:val="multilevel"/>
    <w:tmpl w:val="459038F4"/>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F1619F"/>
    <w:multiLevelType w:val="multilevel"/>
    <w:tmpl w:val="A76ED9AC"/>
    <w:lvl w:ilvl="0">
      <w:start w:val="1"/>
      <w:numFmt w:val="lowerLetter"/>
      <w:lvlText w:val="%1)"/>
      <w:lvlJc w:val="left"/>
      <w:pPr>
        <w:ind w:left="1346" w:hanging="360"/>
      </w:pPr>
    </w:lvl>
    <w:lvl w:ilvl="1">
      <w:start w:val="1"/>
      <w:numFmt w:val="lowerLetter"/>
      <w:lvlText w:val="%2."/>
      <w:lvlJc w:val="left"/>
      <w:pPr>
        <w:ind w:left="2066" w:hanging="360"/>
      </w:pPr>
    </w:lvl>
    <w:lvl w:ilvl="2">
      <w:start w:val="1"/>
      <w:numFmt w:val="lowerRoman"/>
      <w:lvlText w:val="%3."/>
      <w:lvlJc w:val="right"/>
      <w:pPr>
        <w:ind w:left="2786" w:hanging="180"/>
      </w:pPr>
    </w:lvl>
    <w:lvl w:ilvl="3">
      <w:start w:val="1"/>
      <w:numFmt w:val="decimal"/>
      <w:lvlText w:val="%4."/>
      <w:lvlJc w:val="left"/>
      <w:pPr>
        <w:ind w:left="3506" w:hanging="360"/>
      </w:pPr>
    </w:lvl>
    <w:lvl w:ilvl="4">
      <w:start w:val="1"/>
      <w:numFmt w:val="lowerLetter"/>
      <w:lvlText w:val="%5."/>
      <w:lvlJc w:val="left"/>
      <w:pPr>
        <w:ind w:left="4226" w:hanging="360"/>
      </w:pPr>
    </w:lvl>
    <w:lvl w:ilvl="5">
      <w:start w:val="1"/>
      <w:numFmt w:val="lowerRoman"/>
      <w:lvlText w:val="%6."/>
      <w:lvlJc w:val="right"/>
      <w:pPr>
        <w:ind w:left="4946" w:hanging="180"/>
      </w:pPr>
    </w:lvl>
    <w:lvl w:ilvl="6">
      <w:start w:val="1"/>
      <w:numFmt w:val="decimal"/>
      <w:lvlText w:val="%7."/>
      <w:lvlJc w:val="left"/>
      <w:pPr>
        <w:ind w:left="5666" w:hanging="360"/>
      </w:pPr>
    </w:lvl>
    <w:lvl w:ilvl="7">
      <w:start w:val="1"/>
      <w:numFmt w:val="lowerLetter"/>
      <w:lvlText w:val="%8."/>
      <w:lvlJc w:val="left"/>
      <w:pPr>
        <w:ind w:left="6386" w:hanging="360"/>
      </w:pPr>
    </w:lvl>
    <w:lvl w:ilvl="8">
      <w:start w:val="1"/>
      <w:numFmt w:val="lowerRoman"/>
      <w:lvlText w:val="%9."/>
      <w:lvlJc w:val="right"/>
      <w:pPr>
        <w:ind w:left="7106" w:hanging="180"/>
      </w:pPr>
    </w:lvl>
  </w:abstractNum>
  <w:abstractNum w:abstractNumId="4" w15:restartNumberingAfterBreak="0">
    <w:nsid w:val="367B3B93"/>
    <w:multiLevelType w:val="multilevel"/>
    <w:tmpl w:val="86BC3996"/>
    <w:lvl w:ilvl="0">
      <w:start w:val="1"/>
      <w:numFmt w:val="decimal"/>
      <w:lvlText w:val="%1."/>
      <w:lvlJc w:val="left"/>
      <w:pPr>
        <w:ind w:left="930" w:hanging="57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655825"/>
    <w:multiLevelType w:val="multilevel"/>
    <w:tmpl w:val="B2F26EAE"/>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864181"/>
    <w:multiLevelType w:val="multilevel"/>
    <w:tmpl w:val="6D4679DA"/>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F76DF3"/>
    <w:multiLevelType w:val="multilevel"/>
    <w:tmpl w:val="A0A0B59A"/>
    <w:lvl w:ilvl="0">
      <w:start w:val="1"/>
      <w:numFmt w:val="lowerLetter"/>
      <w:lvlText w:val="%1)"/>
      <w:lvlJc w:val="left"/>
      <w:pPr>
        <w:ind w:left="1346" w:hanging="360"/>
      </w:pPr>
    </w:lvl>
    <w:lvl w:ilvl="1">
      <w:start w:val="1"/>
      <w:numFmt w:val="lowerLetter"/>
      <w:lvlText w:val="%2."/>
      <w:lvlJc w:val="left"/>
      <w:pPr>
        <w:ind w:left="2066" w:hanging="360"/>
      </w:pPr>
    </w:lvl>
    <w:lvl w:ilvl="2">
      <w:start w:val="1"/>
      <w:numFmt w:val="lowerRoman"/>
      <w:lvlText w:val="%3."/>
      <w:lvlJc w:val="right"/>
      <w:pPr>
        <w:ind w:left="2786" w:hanging="180"/>
      </w:pPr>
    </w:lvl>
    <w:lvl w:ilvl="3">
      <w:start w:val="1"/>
      <w:numFmt w:val="decimal"/>
      <w:lvlText w:val="%4."/>
      <w:lvlJc w:val="left"/>
      <w:pPr>
        <w:ind w:left="3506" w:hanging="360"/>
      </w:pPr>
    </w:lvl>
    <w:lvl w:ilvl="4">
      <w:start w:val="1"/>
      <w:numFmt w:val="lowerLetter"/>
      <w:lvlText w:val="%5."/>
      <w:lvlJc w:val="left"/>
      <w:pPr>
        <w:ind w:left="4226" w:hanging="360"/>
      </w:pPr>
    </w:lvl>
    <w:lvl w:ilvl="5">
      <w:start w:val="1"/>
      <w:numFmt w:val="lowerRoman"/>
      <w:lvlText w:val="%6."/>
      <w:lvlJc w:val="right"/>
      <w:pPr>
        <w:ind w:left="4946" w:hanging="180"/>
      </w:pPr>
    </w:lvl>
    <w:lvl w:ilvl="6">
      <w:start w:val="1"/>
      <w:numFmt w:val="decimal"/>
      <w:lvlText w:val="%7."/>
      <w:lvlJc w:val="left"/>
      <w:pPr>
        <w:ind w:left="5666" w:hanging="360"/>
      </w:pPr>
    </w:lvl>
    <w:lvl w:ilvl="7">
      <w:start w:val="1"/>
      <w:numFmt w:val="lowerLetter"/>
      <w:lvlText w:val="%8."/>
      <w:lvlJc w:val="left"/>
      <w:pPr>
        <w:ind w:left="6386" w:hanging="360"/>
      </w:pPr>
    </w:lvl>
    <w:lvl w:ilvl="8">
      <w:start w:val="1"/>
      <w:numFmt w:val="lowerRoman"/>
      <w:lvlText w:val="%9."/>
      <w:lvlJc w:val="right"/>
      <w:pPr>
        <w:ind w:left="7106" w:hanging="180"/>
      </w:pPr>
    </w:lvl>
  </w:abstractNum>
  <w:abstractNum w:abstractNumId="8" w15:restartNumberingAfterBreak="0">
    <w:nsid w:val="5AED116F"/>
    <w:multiLevelType w:val="multilevel"/>
    <w:tmpl w:val="214CB826"/>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077340"/>
    <w:multiLevelType w:val="multilevel"/>
    <w:tmpl w:val="4C4C8950"/>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B4432E"/>
    <w:multiLevelType w:val="multilevel"/>
    <w:tmpl w:val="FF0C014E"/>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7"/>
  </w:num>
  <w:num w:numId="3">
    <w:abstractNumId w:val="10"/>
  </w:num>
  <w:num w:numId="4">
    <w:abstractNumId w:val="8"/>
  </w:num>
  <w:num w:numId="5">
    <w:abstractNumId w:val="4"/>
  </w:num>
  <w:num w:numId="6">
    <w:abstractNumId w:val="1"/>
  </w:num>
  <w:num w:numId="7">
    <w:abstractNumId w:val="5"/>
  </w:num>
  <w:num w:numId="8">
    <w:abstractNumId w:val="0"/>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87B"/>
    <w:rsid w:val="00044A92"/>
    <w:rsid w:val="0006394A"/>
    <w:rsid w:val="000B7968"/>
    <w:rsid w:val="00143C66"/>
    <w:rsid w:val="001F66F4"/>
    <w:rsid w:val="0041600C"/>
    <w:rsid w:val="004236A7"/>
    <w:rsid w:val="00490F51"/>
    <w:rsid w:val="005B6D8C"/>
    <w:rsid w:val="0068433C"/>
    <w:rsid w:val="007D628D"/>
    <w:rsid w:val="00983A67"/>
    <w:rsid w:val="00B246FC"/>
    <w:rsid w:val="00BE1E66"/>
    <w:rsid w:val="00C830D5"/>
    <w:rsid w:val="00D503DF"/>
    <w:rsid w:val="00E3718C"/>
    <w:rsid w:val="00E5087B"/>
    <w:rsid w:val="00EC71B6"/>
    <w:rsid w:val="00F723DA"/>
    <w:rsid w:val="00F87586"/>
    <w:rsid w:val="00FA6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51E6F"/>
  <w15:docId w15:val="{A6785324-C425-4DFE-B3C2-F7D1E84A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bCs/>
      <w:sz w:val="48"/>
      <w:szCs w:val="48"/>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character" w:styleId="Hypertextovodkaz">
    <w:name w:val="Hyperlink"/>
    <w:basedOn w:val="Standardnpsmoodstavce"/>
    <w:uiPriority w:val="99"/>
    <w:unhideWhenUsed/>
    <w:rsid w:val="0006394A"/>
    <w:rPr>
      <w:color w:val="0000FF" w:themeColor="hyperlink"/>
      <w:u w:val="single"/>
    </w:rPr>
  </w:style>
  <w:style w:type="character" w:styleId="Nevyeenzmnka">
    <w:name w:val="Unresolved Mention"/>
    <w:basedOn w:val="Standardnpsmoodstavce"/>
    <w:uiPriority w:val="99"/>
    <w:semiHidden/>
    <w:unhideWhenUsed/>
    <w:rsid w:val="00063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8jxWJqUD+xxsr6LyS5n7lDLl7Q==">CgMxLjAyDmgueDQxMGdhd3BmeTFuMg5oLmF5ejFrdjJnanhncDgAciExaWJMX0FzbjdubFl6ZzlUVEJEbUlKQzRFcUJnazNYYTY=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2707</Words>
  <Characters>15973</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Rostislav Novotný</cp:lastModifiedBy>
  <cp:revision>2</cp:revision>
  <dcterms:created xsi:type="dcterms:W3CDTF">2026-06-10T07:25:00Z</dcterms:created>
  <dcterms:modified xsi:type="dcterms:W3CDTF">2026-06-10T07:25:00Z</dcterms:modified>
</cp:coreProperties>
</file>