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F084" w14:textId="77777777" w:rsidR="00607A45" w:rsidRPr="00066B69" w:rsidRDefault="00607A45" w:rsidP="00607A45">
      <w:pPr>
        <w:pStyle w:val="Nadpis3"/>
        <w:spacing w:before="0" w:after="0"/>
        <w:rPr>
          <w:rFonts w:asciiTheme="minorHAnsi" w:hAnsiTheme="minorHAnsi" w:cstheme="minorHAnsi"/>
          <w:b w:val="0"/>
          <w:bCs w:val="0"/>
          <w:sz w:val="6"/>
          <w:szCs w:val="6"/>
        </w:rPr>
      </w:pPr>
    </w:p>
    <w:tbl>
      <w:tblPr>
        <w:tblpPr w:leftFromText="141" w:rightFromText="141" w:vertAnchor="text" w:tblpXSpec="center" w:tblpY="1"/>
        <w:tblOverlap w:val="never"/>
        <w:tblW w:w="9204" w:type="dxa"/>
        <w:tblLook w:val="01E0" w:firstRow="1" w:lastRow="1" w:firstColumn="1" w:lastColumn="1" w:noHBand="0" w:noVBand="0"/>
      </w:tblPr>
      <w:tblGrid>
        <w:gridCol w:w="1838"/>
        <w:gridCol w:w="5670"/>
        <w:gridCol w:w="1696"/>
      </w:tblGrid>
      <w:tr w:rsidR="00683DFF" w14:paraId="5656E29F" w14:textId="77777777" w:rsidTr="00A92BEF">
        <w:trPr>
          <w:trHeight w:val="557"/>
        </w:trPr>
        <w:tc>
          <w:tcPr>
            <w:tcW w:w="1838" w:type="dxa"/>
            <w:vMerge w:val="restart"/>
            <w:tcBorders>
              <w:top w:val="single" w:sz="4" w:space="0" w:color="auto"/>
              <w:left w:val="single" w:sz="4" w:space="0" w:color="auto"/>
              <w:right w:val="single" w:sz="4" w:space="0" w:color="auto"/>
            </w:tcBorders>
            <w:vAlign w:val="center"/>
          </w:tcPr>
          <w:p w14:paraId="3B62FD7E" w14:textId="77777777" w:rsidR="00683DFF" w:rsidRPr="000B2A0C" w:rsidRDefault="00683DFF" w:rsidP="0037123D">
            <w:pPr>
              <w:spacing w:after="0"/>
              <w:jc w:val="center"/>
              <w:rPr>
                <w:rFonts w:ascii="Times New Roman" w:hAnsi="Times New Roman"/>
                <w:b/>
                <w:color w:val="0000FF"/>
                <w:sz w:val="20"/>
                <w:szCs w:val="20"/>
              </w:rPr>
            </w:pPr>
            <w:r w:rsidRPr="001A2A73">
              <w:rPr>
                <w:rFonts w:cs="Calibri"/>
                <w:b/>
                <w:noProof/>
                <w:color w:val="0000FF"/>
                <w:sz w:val="24"/>
                <w:szCs w:val="24"/>
                <w:lang w:eastAsia="cs-CZ"/>
              </w:rPr>
              <w:drawing>
                <wp:inline distT="0" distB="0" distL="0" distR="0" wp14:anchorId="5E40BF5B" wp14:editId="0758CA28">
                  <wp:extent cx="809625" cy="72560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529" cy="730898"/>
                          </a:xfrm>
                          <a:prstGeom prst="rect">
                            <a:avLst/>
                          </a:prstGeom>
                          <a:noFill/>
                          <a:ln>
                            <a:noFill/>
                          </a:ln>
                        </pic:spPr>
                      </pic:pic>
                    </a:graphicData>
                  </a:graphic>
                </wp:inline>
              </w:drawing>
            </w:r>
          </w:p>
        </w:tc>
        <w:tc>
          <w:tcPr>
            <w:tcW w:w="5670" w:type="dxa"/>
            <w:tcBorders>
              <w:top w:val="single" w:sz="4" w:space="0" w:color="auto"/>
              <w:left w:val="single" w:sz="4" w:space="0" w:color="auto"/>
              <w:bottom w:val="single" w:sz="4" w:space="0" w:color="auto"/>
              <w:right w:val="single" w:sz="4" w:space="0" w:color="auto"/>
            </w:tcBorders>
          </w:tcPr>
          <w:p w14:paraId="5FA39241" w14:textId="77777777" w:rsidR="00683DFF" w:rsidRPr="00A92BEF" w:rsidRDefault="00683DFF" w:rsidP="00043AF3">
            <w:pPr>
              <w:spacing w:after="0"/>
              <w:jc w:val="center"/>
              <w:rPr>
                <w:rFonts w:asciiTheme="minorHAnsi" w:hAnsiTheme="minorHAnsi" w:cstheme="minorHAnsi"/>
                <w:color w:val="1F497D"/>
              </w:rPr>
            </w:pPr>
            <w:r w:rsidRPr="00A92BEF">
              <w:rPr>
                <w:rFonts w:asciiTheme="minorHAnsi" w:hAnsiTheme="minorHAnsi" w:cstheme="minorHAnsi"/>
                <w:color w:val="1F497D"/>
              </w:rPr>
              <w:t>Základní škola, Brno, Gajdošova 3</w:t>
            </w:r>
          </w:p>
          <w:p w14:paraId="6E5858FC" w14:textId="0B81AC44" w:rsidR="00683DFF" w:rsidRPr="00E12590" w:rsidRDefault="00683DFF" w:rsidP="00043AF3">
            <w:pPr>
              <w:spacing w:after="0"/>
              <w:jc w:val="center"/>
              <w:rPr>
                <w:rFonts w:asciiTheme="minorHAnsi" w:hAnsiTheme="minorHAnsi" w:cstheme="minorHAnsi"/>
                <w:color w:val="1F497D"/>
                <w:sz w:val="28"/>
                <w:szCs w:val="28"/>
              </w:rPr>
            </w:pPr>
            <w:r w:rsidRPr="00A92BEF">
              <w:rPr>
                <w:rFonts w:asciiTheme="minorHAnsi" w:hAnsiTheme="minorHAnsi" w:cstheme="minorHAnsi"/>
                <w:color w:val="1F497D"/>
              </w:rPr>
              <w:t>DOKUMENTACE ŠKOLY</w:t>
            </w:r>
          </w:p>
        </w:tc>
        <w:tc>
          <w:tcPr>
            <w:tcW w:w="1696" w:type="dxa"/>
            <w:vMerge w:val="restart"/>
            <w:tcBorders>
              <w:top w:val="single" w:sz="4" w:space="0" w:color="auto"/>
              <w:left w:val="single" w:sz="4" w:space="0" w:color="auto"/>
              <w:right w:val="single" w:sz="4" w:space="0" w:color="auto"/>
            </w:tcBorders>
          </w:tcPr>
          <w:p w14:paraId="4E5AC078" w14:textId="77777777" w:rsidR="00683DFF" w:rsidRPr="00A92BEF" w:rsidRDefault="00683DFF" w:rsidP="005C694D">
            <w:pPr>
              <w:spacing w:after="0" w:line="240" w:lineRule="auto"/>
              <w:rPr>
                <w:rFonts w:asciiTheme="minorHAnsi" w:hAnsiTheme="minorHAnsi" w:cstheme="minorHAnsi"/>
                <w:sz w:val="10"/>
                <w:szCs w:val="10"/>
              </w:rPr>
            </w:pPr>
          </w:p>
          <w:p w14:paraId="0A969E6E" w14:textId="77777777" w:rsidR="00683DFF" w:rsidRPr="00A92BEF" w:rsidRDefault="00683DFF" w:rsidP="005C694D">
            <w:pPr>
              <w:spacing w:after="0" w:line="240" w:lineRule="auto"/>
              <w:rPr>
                <w:rFonts w:asciiTheme="minorHAnsi" w:hAnsiTheme="minorHAnsi" w:cstheme="minorHAnsi"/>
                <w:sz w:val="20"/>
                <w:szCs w:val="20"/>
              </w:rPr>
            </w:pPr>
            <w:r w:rsidRPr="00A92BEF">
              <w:rPr>
                <w:rFonts w:asciiTheme="minorHAnsi" w:hAnsiTheme="minorHAnsi" w:cstheme="minorHAnsi"/>
                <w:sz w:val="20"/>
                <w:szCs w:val="20"/>
              </w:rPr>
              <w:t>Číslo jednací:</w:t>
            </w:r>
          </w:p>
          <w:p w14:paraId="4F48857A" w14:textId="7E3FF46E" w:rsidR="00683DFF" w:rsidRPr="00FA4D47" w:rsidRDefault="00FA4D47" w:rsidP="005C694D">
            <w:pPr>
              <w:spacing w:after="0" w:line="240" w:lineRule="auto"/>
              <w:rPr>
                <w:rFonts w:asciiTheme="minorHAnsi" w:hAnsiTheme="minorHAnsi" w:cstheme="minorHAnsi"/>
                <w:sz w:val="18"/>
                <w:szCs w:val="18"/>
              </w:rPr>
            </w:pPr>
            <w:r w:rsidRPr="00FA4D47">
              <w:rPr>
                <w:rFonts w:asciiTheme="minorHAnsi" w:hAnsiTheme="minorHAnsi" w:cstheme="minorHAnsi"/>
                <w:sz w:val="18"/>
                <w:szCs w:val="18"/>
              </w:rPr>
              <w:t>05</w:t>
            </w:r>
            <w:r w:rsidR="00683DFF" w:rsidRPr="00FA4D47">
              <w:rPr>
                <w:rFonts w:asciiTheme="minorHAnsi" w:hAnsiTheme="minorHAnsi" w:cstheme="minorHAnsi"/>
                <w:sz w:val="18"/>
                <w:szCs w:val="18"/>
              </w:rPr>
              <w:t>.</w:t>
            </w:r>
            <w:r w:rsidRPr="00FA4D47">
              <w:rPr>
                <w:rFonts w:asciiTheme="minorHAnsi" w:hAnsiTheme="minorHAnsi" w:cstheme="minorHAnsi"/>
                <w:sz w:val="18"/>
                <w:szCs w:val="18"/>
              </w:rPr>
              <w:t>01</w:t>
            </w:r>
            <w:r w:rsidR="00683DFF" w:rsidRPr="00FA4D47">
              <w:rPr>
                <w:rFonts w:asciiTheme="minorHAnsi" w:hAnsiTheme="minorHAnsi" w:cstheme="minorHAnsi"/>
                <w:sz w:val="18"/>
                <w:szCs w:val="18"/>
              </w:rPr>
              <w:t>.</w:t>
            </w:r>
            <w:r w:rsidRPr="00FA4D47">
              <w:rPr>
                <w:rFonts w:asciiTheme="minorHAnsi" w:hAnsiTheme="minorHAnsi" w:cstheme="minorHAnsi"/>
                <w:sz w:val="18"/>
                <w:szCs w:val="18"/>
              </w:rPr>
              <w:t>15/20260401</w:t>
            </w:r>
          </w:p>
          <w:p w14:paraId="1A1F771A" w14:textId="77777777" w:rsidR="00683DFF" w:rsidRPr="00A92BEF" w:rsidRDefault="00683DFF" w:rsidP="005C694D">
            <w:pPr>
              <w:spacing w:after="0" w:line="240" w:lineRule="auto"/>
              <w:rPr>
                <w:rFonts w:asciiTheme="minorHAnsi" w:hAnsiTheme="minorHAnsi" w:cstheme="minorHAnsi"/>
                <w:sz w:val="20"/>
                <w:szCs w:val="20"/>
              </w:rPr>
            </w:pPr>
          </w:p>
          <w:p w14:paraId="4428EB99" w14:textId="2F81D239" w:rsidR="00683DFF" w:rsidRPr="00A92BEF" w:rsidRDefault="00683DFF" w:rsidP="005C694D">
            <w:pPr>
              <w:spacing w:after="0" w:line="240" w:lineRule="auto"/>
              <w:rPr>
                <w:rFonts w:asciiTheme="minorHAnsi" w:hAnsiTheme="minorHAnsi" w:cstheme="minorHAnsi"/>
                <w:sz w:val="20"/>
                <w:szCs w:val="20"/>
              </w:rPr>
            </w:pPr>
            <w:r w:rsidRPr="00A92BEF">
              <w:rPr>
                <w:rFonts w:asciiTheme="minorHAnsi" w:hAnsiTheme="minorHAnsi" w:cstheme="minorHAnsi"/>
                <w:sz w:val="20"/>
                <w:szCs w:val="20"/>
              </w:rPr>
              <w:t xml:space="preserve">Počet stran: </w:t>
            </w:r>
            <w:r w:rsidR="00C86F6C">
              <w:rPr>
                <w:rFonts w:asciiTheme="minorHAnsi" w:hAnsiTheme="minorHAnsi" w:cstheme="minorHAnsi"/>
                <w:sz w:val="20"/>
                <w:szCs w:val="20"/>
              </w:rPr>
              <w:t>2</w:t>
            </w:r>
            <w:r w:rsidRPr="00A92BEF">
              <w:rPr>
                <w:rFonts w:asciiTheme="minorHAnsi" w:hAnsiTheme="minorHAnsi" w:cstheme="minorHAnsi"/>
                <w:sz w:val="20"/>
                <w:szCs w:val="20"/>
              </w:rPr>
              <w:t xml:space="preserve">   </w:t>
            </w:r>
          </w:p>
          <w:p w14:paraId="70E32D89" w14:textId="5649BA06" w:rsidR="00683DFF" w:rsidRPr="00A92BEF" w:rsidRDefault="00683DFF" w:rsidP="005C694D">
            <w:pPr>
              <w:spacing w:after="0" w:line="240" w:lineRule="auto"/>
              <w:rPr>
                <w:rFonts w:asciiTheme="minorHAnsi" w:hAnsiTheme="minorHAnsi" w:cstheme="minorHAnsi"/>
                <w:sz w:val="20"/>
                <w:szCs w:val="20"/>
              </w:rPr>
            </w:pPr>
            <w:r w:rsidRPr="00A92BEF">
              <w:rPr>
                <w:rFonts w:asciiTheme="minorHAnsi" w:hAnsiTheme="minorHAnsi" w:cstheme="minorHAnsi"/>
                <w:sz w:val="20"/>
                <w:szCs w:val="20"/>
              </w:rPr>
              <w:t xml:space="preserve">Počet příloh: </w:t>
            </w:r>
            <w:r w:rsidR="00C971E1">
              <w:rPr>
                <w:rFonts w:asciiTheme="minorHAnsi" w:hAnsiTheme="minorHAnsi" w:cstheme="minorHAnsi"/>
                <w:sz w:val="20"/>
                <w:szCs w:val="20"/>
              </w:rPr>
              <w:t>7</w:t>
            </w:r>
            <w:r w:rsidR="00C86F6C">
              <w:rPr>
                <w:rFonts w:asciiTheme="minorHAnsi" w:hAnsiTheme="minorHAnsi" w:cstheme="minorHAnsi"/>
                <w:sz w:val="20"/>
                <w:szCs w:val="20"/>
              </w:rPr>
              <w:t xml:space="preserve"> (externí)</w:t>
            </w:r>
            <w:r w:rsidRPr="00A92BEF">
              <w:rPr>
                <w:rFonts w:asciiTheme="minorHAnsi" w:hAnsiTheme="minorHAnsi" w:cstheme="minorHAnsi"/>
                <w:sz w:val="20"/>
                <w:szCs w:val="20"/>
              </w:rPr>
              <w:t xml:space="preserve"> </w:t>
            </w:r>
          </w:p>
        </w:tc>
      </w:tr>
      <w:tr w:rsidR="00683DFF" w14:paraId="1AF8A118" w14:textId="77777777" w:rsidTr="00B0065F">
        <w:trPr>
          <w:trHeight w:val="945"/>
        </w:trPr>
        <w:tc>
          <w:tcPr>
            <w:tcW w:w="1838" w:type="dxa"/>
            <w:vMerge/>
            <w:tcBorders>
              <w:left w:val="single" w:sz="4" w:space="0" w:color="auto"/>
              <w:bottom w:val="single" w:sz="4" w:space="0" w:color="auto"/>
              <w:right w:val="single" w:sz="4" w:space="0" w:color="auto"/>
            </w:tcBorders>
            <w:vAlign w:val="center"/>
          </w:tcPr>
          <w:p w14:paraId="7B94CD15" w14:textId="77777777" w:rsidR="00683DFF" w:rsidRPr="001A2A73" w:rsidRDefault="00683DFF" w:rsidP="005C694D">
            <w:pPr>
              <w:jc w:val="center"/>
              <w:rPr>
                <w:rFonts w:cs="Calibri"/>
                <w:b/>
                <w:noProof/>
                <w:color w:val="0000FF"/>
                <w:sz w:val="24"/>
                <w:szCs w:val="24"/>
                <w:lang w:eastAsia="cs-CZ"/>
              </w:rPr>
            </w:pPr>
          </w:p>
        </w:tc>
        <w:tc>
          <w:tcPr>
            <w:tcW w:w="5670" w:type="dxa"/>
            <w:tcBorders>
              <w:top w:val="single" w:sz="4" w:space="0" w:color="auto"/>
              <w:left w:val="single" w:sz="4" w:space="0" w:color="auto"/>
              <w:bottom w:val="single" w:sz="4" w:space="0" w:color="auto"/>
              <w:right w:val="single" w:sz="4" w:space="0" w:color="auto"/>
            </w:tcBorders>
          </w:tcPr>
          <w:p w14:paraId="35CA6630" w14:textId="5808CD92" w:rsidR="00E12590" w:rsidRPr="00710C0D" w:rsidRDefault="00B06C22" w:rsidP="00E12590">
            <w:pPr>
              <w:spacing w:before="120" w:after="0"/>
              <w:jc w:val="center"/>
              <w:rPr>
                <w:rFonts w:asciiTheme="minorHAnsi" w:hAnsiTheme="minorHAnsi" w:cstheme="minorHAnsi"/>
                <w:b/>
                <w:bCs/>
                <w:sz w:val="28"/>
                <w:szCs w:val="28"/>
              </w:rPr>
            </w:pPr>
            <w:r>
              <w:rPr>
                <w:rFonts w:asciiTheme="minorHAnsi" w:hAnsiTheme="minorHAnsi" w:cstheme="minorHAnsi"/>
                <w:b/>
                <w:bCs/>
                <w:sz w:val="28"/>
                <w:szCs w:val="28"/>
              </w:rPr>
              <w:t>P</w:t>
            </w:r>
            <w:r w:rsidR="00710C0D" w:rsidRPr="00710C0D">
              <w:rPr>
                <w:rFonts w:asciiTheme="minorHAnsi" w:hAnsiTheme="minorHAnsi" w:cstheme="minorHAnsi"/>
                <w:b/>
                <w:bCs/>
                <w:sz w:val="28"/>
                <w:szCs w:val="28"/>
              </w:rPr>
              <w:t>řij</w:t>
            </w:r>
            <w:r>
              <w:rPr>
                <w:rFonts w:asciiTheme="minorHAnsi" w:hAnsiTheme="minorHAnsi" w:cstheme="minorHAnsi"/>
                <w:b/>
                <w:bCs/>
                <w:sz w:val="28"/>
                <w:szCs w:val="28"/>
              </w:rPr>
              <w:t>ímání</w:t>
            </w:r>
            <w:r w:rsidR="00710C0D" w:rsidRPr="00710C0D">
              <w:rPr>
                <w:rFonts w:asciiTheme="minorHAnsi" w:hAnsiTheme="minorHAnsi" w:cstheme="minorHAnsi"/>
                <w:b/>
                <w:bCs/>
                <w:sz w:val="28"/>
                <w:szCs w:val="28"/>
              </w:rPr>
              <w:t xml:space="preserve"> dětí do dětské skupiny</w:t>
            </w:r>
            <w:r w:rsidR="00C86F6C">
              <w:rPr>
                <w:rFonts w:asciiTheme="minorHAnsi" w:hAnsiTheme="minorHAnsi" w:cstheme="minorHAnsi"/>
                <w:b/>
                <w:bCs/>
                <w:sz w:val="28"/>
                <w:szCs w:val="28"/>
              </w:rPr>
              <w:t xml:space="preserve"> GAIA</w:t>
            </w:r>
          </w:p>
          <w:p w14:paraId="168CA427" w14:textId="021F6835" w:rsidR="00683DFF" w:rsidRPr="000F5B0A" w:rsidRDefault="00E12590" w:rsidP="00E12590">
            <w:pPr>
              <w:spacing w:after="0"/>
              <w:jc w:val="center"/>
              <w:rPr>
                <w:rFonts w:asciiTheme="minorHAnsi" w:hAnsiTheme="minorHAnsi" w:cstheme="minorHAnsi"/>
                <w:color w:val="1F497D"/>
                <w:sz w:val="20"/>
                <w:szCs w:val="20"/>
              </w:rPr>
            </w:pPr>
            <w:r w:rsidRPr="000F5B0A">
              <w:rPr>
                <w:rFonts w:asciiTheme="minorHAnsi" w:hAnsiTheme="minorHAnsi" w:cstheme="minorHAnsi"/>
                <w:sz w:val="20"/>
                <w:szCs w:val="20"/>
              </w:rPr>
              <w:t>Směrnice</w:t>
            </w:r>
          </w:p>
        </w:tc>
        <w:tc>
          <w:tcPr>
            <w:tcW w:w="1696" w:type="dxa"/>
            <w:vMerge/>
            <w:tcBorders>
              <w:left w:val="single" w:sz="4" w:space="0" w:color="auto"/>
              <w:bottom w:val="single" w:sz="4" w:space="0" w:color="auto"/>
              <w:right w:val="single" w:sz="4" w:space="0" w:color="auto"/>
            </w:tcBorders>
          </w:tcPr>
          <w:p w14:paraId="2C823A05" w14:textId="77777777" w:rsidR="00683DFF" w:rsidRDefault="00683DFF" w:rsidP="005C694D">
            <w:pPr>
              <w:spacing w:after="0" w:line="240" w:lineRule="auto"/>
              <w:rPr>
                <w:rFonts w:ascii="Times New Roman" w:hAnsi="Times New Roman"/>
                <w:sz w:val="20"/>
                <w:szCs w:val="20"/>
              </w:rPr>
            </w:pPr>
          </w:p>
        </w:tc>
      </w:tr>
    </w:tbl>
    <w:p w14:paraId="71DAF085" w14:textId="77777777" w:rsidR="00607A45" w:rsidRPr="00D55F4A" w:rsidRDefault="00607A45" w:rsidP="00607A45">
      <w:pPr>
        <w:pStyle w:val="Zkladntext"/>
      </w:pPr>
    </w:p>
    <w:p w14:paraId="45A188A1" w14:textId="0BDB1A74" w:rsidR="00B06C22" w:rsidRDefault="00B06C22" w:rsidP="00710C0D">
      <w:pPr>
        <w:spacing w:after="0" w:line="240" w:lineRule="auto"/>
        <w:jc w:val="both"/>
        <w:rPr>
          <w:rFonts w:eastAsia="Times New Roman" w:cs="Calibri"/>
          <w:color w:val="000000"/>
          <w:sz w:val="24"/>
          <w:szCs w:val="24"/>
          <w:lang w:eastAsia="cs-CZ"/>
        </w:rPr>
      </w:pPr>
      <w:r w:rsidRPr="00710C0D">
        <w:rPr>
          <w:rFonts w:eastAsia="Times New Roman" w:cs="Calibri"/>
          <w:color w:val="000000"/>
          <w:sz w:val="24"/>
          <w:szCs w:val="24"/>
          <w:lang w:eastAsia="cs-CZ"/>
        </w:rPr>
        <w:t xml:space="preserve">Děti budou </w:t>
      </w:r>
      <w:r>
        <w:rPr>
          <w:rFonts w:eastAsia="Times New Roman" w:cs="Calibri"/>
          <w:color w:val="000000"/>
          <w:sz w:val="24"/>
          <w:szCs w:val="24"/>
          <w:lang w:eastAsia="cs-CZ"/>
        </w:rPr>
        <w:t>přednostně p</w:t>
      </w:r>
      <w:r w:rsidRPr="00710C0D">
        <w:rPr>
          <w:rFonts w:eastAsia="Times New Roman" w:cs="Calibri"/>
          <w:color w:val="000000"/>
          <w:sz w:val="24"/>
          <w:szCs w:val="24"/>
          <w:lang w:eastAsia="cs-CZ"/>
        </w:rPr>
        <w:t>řijímány na celodenní a celotýdenní docházku.</w:t>
      </w:r>
    </w:p>
    <w:p w14:paraId="6F929686" w14:textId="77777777" w:rsidR="00B06C22" w:rsidRDefault="00B06C22" w:rsidP="00710C0D">
      <w:pPr>
        <w:spacing w:after="0" w:line="240" w:lineRule="auto"/>
        <w:jc w:val="both"/>
        <w:rPr>
          <w:rFonts w:eastAsia="Times New Roman" w:cs="Calibri"/>
          <w:color w:val="000000"/>
          <w:sz w:val="24"/>
          <w:szCs w:val="24"/>
          <w:lang w:eastAsia="cs-CZ"/>
        </w:rPr>
      </w:pPr>
    </w:p>
    <w:p w14:paraId="5C9FF922" w14:textId="12E2F8BC" w:rsidR="005C1AE9" w:rsidRDefault="00B06C22" w:rsidP="00710C0D">
      <w:pPr>
        <w:spacing w:after="0" w:line="240" w:lineRule="auto"/>
        <w:jc w:val="both"/>
        <w:rPr>
          <w:rFonts w:eastAsia="Times New Roman" w:cs="Calibri"/>
          <w:color w:val="000000"/>
          <w:sz w:val="24"/>
          <w:szCs w:val="24"/>
          <w:lang w:eastAsia="cs-CZ"/>
        </w:rPr>
      </w:pPr>
      <w:r>
        <w:rPr>
          <w:rFonts w:eastAsia="Times New Roman" w:cs="Calibri"/>
          <w:color w:val="000000"/>
          <w:sz w:val="24"/>
          <w:szCs w:val="24"/>
          <w:lang w:eastAsia="cs-CZ"/>
        </w:rPr>
        <w:t>Ředitel školy vždy veřejně přístupným způsobem</w:t>
      </w:r>
      <w:r w:rsidR="00C86F6C">
        <w:rPr>
          <w:rFonts w:eastAsia="Times New Roman" w:cs="Calibri"/>
          <w:color w:val="000000"/>
          <w:sz w:val="24"/>
          <w:szCs w:val="24"/>
          <w:lang w:eastAsia="cs-CZ"/>
        </w:rPr>
        <w:t xml:space="preserve"> (na webu školy)</w:t>
      </w:r>
      <w:r>
        <w:rPr>
          <w:rFonts w:eastAsia="Times New Roman" w:cs="Calibri"/>
          <w:color w:val="000000"/>
          <w:sz w:val="24"/>
          <w:szCs w:val="24"/>
          <w:lang w:eastAsia="cs-CZ"/>
        </w:rPr>
        <w:t xml:space="preserve"> oznámí termín zápisu do dětské skupiny</w:t>
      </w:r>
      <w:r w:rsidR="00161F11">
        <w:rPr>
          <w:rFonts w:eastAsia="Times New Roman" w:cs="Calibri"/>
          <w:color w:val="000000"/>
          <w:sz w:val="24"/>
          <w:szCs w:val="24"/>
          <w:lang w:eastAsia="cs-CZ"/>
        </w:rPr>
        <w:t xml:space="preserve"> a organizaci zápisu</w:t>
      </w:r>
      <w:r>
        <w:rPr>
          <w:rFonts w:eastAsia="Times New Roman" w:cs="Calibri"/>
          <w:color w:val="000000"/>
          <w:sz w:val="24"/>
          <w:szCs w:val="24"/>
          <w:lang w:eastAsia="cs-CZ"/>
        </w:rPr>
        <w:t>.</w:t>
      </w:r>
    </w:p>
    <w:p w14:paraId="2881F803" w14:textId="28FA2DB1" w:rsidR="00B06C22" w:rsidRDefault="00B06C22" w:rsidP="00710C0D">
      <w:pPr>
        <w:spacing w:after="0" w:line="240" w:lineRule="auto"/>
        <w:jc w:val="both"/>
        <w:rPr>
          <w:rFonts w:eastAsia="Times New Roman" w:cs="Calibri"/>
          <w:color w:val="000000"/>
          <w:sz w:val="24"/>
          <w:szCs w:val="24"/>
          <w:lang w:eastAsia="cs-CZ"/>
        </w:rPr>
      </w:pPr>
    </w:p>
    <w:p w14:paraId="3AC026E0" w14:textId="5F274CD5" w:rsidR="00161F11" w:rsidRPr="00161F11" w:rsidRDefault="00161F11" w:rsidP="00710C0D">
      <w:pPr>
        <w:spacing w:after="0" w:line="240" w:lineRule="auto"/>
        <w:jc w:val="both"/>
        <w:rPr>
          <w:rFonts w:eastAsia="Times New Roman" w:cs="Calibri"/>
          <w:b/>
          <w:bCs/>
          <w:color w:val="000000"/>
          <w:sz w:val="24"/>
          <w:szCs w:val="24"/>
          <w:u w:val="single"/>
          <w:lang w:eastAsia="cs-CZ"/>
        </w:rPr>
      </w:pPr>
      <w:proofErr w:type="spellStart"/>
      <w:r w:rsidRPr="00161F11">
        <w:rPr>
          <w:rFonts w:eastAsia="Times New Roman" w:cs="Calibri"/>
          <w:b/>
          <w:bCs/>
          <w:color w:val="000000"/>
          <w:sz w:val="24"/>
          <w:szCs w:val="24"/>
          <w:u w:val="single"/>
          <w:lang w:eastAsia="cs-CZ"/>
        </w:rPr>
        <w:t>Kriteria</w:t>
      </w:r>
      <w:proofErr w:type="spellEnd"/>
      <w:r w:rsidRPr="00161F11">
        <w:rPr>
          <w:rFonts w:eastAsia="Times New Roman" w:cs="Calibri"/>
          <w:b/>
          <w:bCs/>
          <w:color w:val="000000"/>
          <w:sz w:val="24"/>
          <w:szCs w:val="24"/>
          <w:u w:val="single"/>
          <w:lang w:eastAsia="cs-CZ"/>
        </w:rPr>
        <w:t xml:space="preserve"> přijetí </w:t>
      </w:r>
    </w:p>
    <w:p w14:paraId="355F0A16" w14:textId="2FCBA924" w:rsidR="00710C0D" w:rsidRPr="00710C0D" w:rsidRDefault="00710C0D" w:rsidP="00710C0D">
      <w:pPr>
        <w:spacing w:after="0" w:line="240" w:lineRule="auto"/>
        <w:jc w:val="both"/>
        <w:rPr>
          <w:rFonts w:ascii="Times New Roman" w:eastAsia="Times New Roman" w:hAnsi="Times New Roman"/>
          <w:sz w:val="24"/>
          <w:szCs w:val="24"/>
          <w:lang w:eastAsia="cs-CZ"/>
        </w:rPr>
      </w:pPr>
      <w:r w:rsidRPr="00710C0D">
        <w:rPr>
          <w:rFonts w:eastAsia="Times New Roman" w:cs="Calibri"/>
          <w:color w:val="000000"/>
          <w:sz w:val="24"/>
          <w:szCs w:val="24"/>
          <w:lang w:eastAsia="cs-CZ"/>
        </w:rPr>
        <w:t xml:space="preserve">Kapacita </w:t>
      </w:r>
      <w:r w:rsidR="00B06C22">
        <w:rPr>
          <w:rFonts w:eastAsia="Times New Roman" w:cs="Calibri"/>
          <w:color w:val="000000"/>
          <w:sz w:val="24"/>
          <w:szCs w:val="24"/>
          <w:lang w:eastAsia="cs-CZ"/>
        </w:rPr>
        <w:t>DS GAIA</w:t>
      </w:r>
      <w:r w:rsidRPr="00710C0D">
        <w:rPr>
          <w:rFonts w:eastAsia="Times New Roman" w:cs="Calibri"/>
          <w:color w:val="000000"/>
          <w:sz w:val="24"/>
          <w:szCs w:val="24"/>
          <w:lang w:eastAsia="cs-CZ"/>
        </w:rPr>
        <w:t xml:space="preserve"> je 24</w:t>
      </w:r>
      <w:r w:rsidR="00B06C22">
        <w:rPr>
          <w:rFonts w:eastAsia="Times New Roman" w:cs="Calibri"/>
          <w:color w:val="000000"/>
          <w:sz w:val="24"/>
          <w:szCs w:val="24"/>
          <w:lang w:eastAsia="cs-CZ"/>
        </w:rPr>
        <w:t xml:space="preserve"> dětí</w:t>
      </w:r>
      <w:r w:rsidRPr="00710C0D">
        <w:rPr>
          <w:rFonts w:eastAsia="Times New Roman" w:cs="Calibri"/>
          <w:color w:val="000000"/>
          <w:sz w:val="24"/>
          <w:szCs w:val="24"/>
          <w:lang w:eastAsia="cs-CZ"/>
        </w:rPr>
        <w:t>.</w:t>
      </w:r>
      <w:r w:rsidR="00ED3A02">
        <w:rPr>
          <w:rFonts w:eastAsia="Times New Roman" w:cs="Calibri"/>
          <w:color w:val="000000"/>
          <w:sz w:val="24"/>
          <w:szCs w:val="24"/>
          <w:lang w:eastAsia="cs-CZ"/>
        </w:rPr>
        <w:t xml:space="preserve"> </w:t>
      </w:r>
      <w:r w:rsidR="00ED3A02" w:rsidRPr="00ED3A02">
        <w:rPr>
          <w:rFonts w:eastAsia="Times New Roman" w:cs="Calibri"/>
          <w:color w:val="000000"/>
          <w:sz w:val="24"/>
          <w:szCs w:val="24"/>
          <w:u w:val="single"/>
          <w:lang w:eastAsia="cs-CZ"/>
        </w:rPr>
        <w:t>Děti, kteří budou od 1.9.2026 předškoláci a děti, kteří ani v kalendářním roce 2026 ještě nedosáhnou věku tří let (narozeni 1.1.2024 a dál) budou přijímáni pouze jako náhradníci a níže uvedená kritéria se jich netýkají.</w:t>
      </w:r>
      <w:r w:rsidRPr="00710C0D">
        <w:rPr>
          <w:rFonts w:eastAsia="Times New Roman" w:cs="Calibri"/>
          <w:color w:val="000000"/>
          <w:sz w:val="24"/>
          <w:szCs w:val="24"/>
          <w:lang w:eastAsia="cs-CZ"/>
        </w:rPr>
        <w:t> </w:t>
      </w:r>
      <w:r w:rsidR="00B06C22">
        <w:rPr>
          <w:rFonts w:eastAsia="Times New Roman" w:cs="Calibri"/>
          <w:color w:val="000000"/>
          <w:sz w:val="24"/>
          <w:szCs w:val="24"/>
          <w:lang w:eastAsia="cs-CZ"/>
        </w:rPr>
        <w:t>Pokud počet zájemců převýší volnou kapacitu dětské skupiny</w:t>
      </w:r>
    </w:p>
    <w:p w14:paraId="1A12CC08" w14:textId="07200C75" w:rsidR="00710C0D" w:rsidRPr="00710C0D" w:rsidRDefault="00710C0D" w:rsidP="00710C0D">
      <w:pPr>
        <w:spacing w:after="0" w:line="240" w:lineRule="auto"/>
        <w:jc w:val="both"/>
        <w:rPr>
          <w:rFonts w:ascii="Times New Roman" w:eastAsia="Times New Roman" w:hAnsi="Times New Roman"/>
          <w:sz w:val="24"/>
          <w:szCs w:val="24"/>
          <w:lang w:eastAsia="cs-CZ"/>
        </w:rPr>
      </w:pPr>
      <w:r w:rsidRPr="00710C0D">
        <w:rPr>
          <w:rFonts w:eastAsia="Times New Roman" w:cs="Calibri"/>
          <w:color w:val="000000"/>
          <w:sz w:val="24"/>
          <w:szCs w:val="24"/>
          <w:lang w:eastAsia="cs-CZ"/>
        </w:rPr>
        <w:t xml:space="preserve"> bude ředitel školy rozhodovat o přijetí do DS dle následujících kritérií přesně v jejich pořadí: </w:t>
      </w:r>
    </w:p>
    <w:p w14:paraId="5E2A00CF" w14:textId="0D593B2C" w:rsidR="00710C0D" w:rsidRPr="00710C0D" w:rsidRDefault="00710C0D" w:rsidP="00710C0D">
      <w:pPr>
        <w:spacing w:after="0" w:line="240" w:lineRule="auto"/>
        <w:rPr>
          <w:rFonts w:ascii="Times New Roman" w:eastAsia="Times New Roman" w:hAnsi="Times New Roman"/>
          <w:sz w:val="24"/>
          <w:szCs w:val="24"/>
          <w:lang w:eastAsia="cs-CZ"/>
        </w:rPr>
      </w:pPr>
    </w:p>
    <w:p w14:paraId="0C6DDDFE" w14:textId="655500E0" w:rsidR="00710C0D" w:rsidRPr="00710C0D" w:rsidRDefault="00710C0D" w:rsidP="00710C0D">
      <w:pPr>
        <w:numPr>
          <w:ilvl w:val="0"/>
          <w:numId w:val="20"/>
        </w:numPr>
        <w:spacing w:after="0" w:line="240" w:lineRule="auto"/>
        <w:textAlignment w:val="baseline"/>
        <w:rPr>
          <w:rFonts w:eastAsia="Times New Roman" w:cs="Calibri"/>
          <w:b/>
          <w:bCs/>
          <w:color w:val="000000"/>
          <w:sz w:val="24"/>
          <w:szCs w:val="24"/>
          <w:lang w:eastAsia="cs-CZ"/>
        </w:rPr>
      </w:pPr>
      <w:r w:rsidRPr="00710C0D">
        <w:rPr>
          <w:rFonts w:eastAsia="Times New Roman" w:cs="Calibri"/>
          <w:b/>
          <w:bCs/>
          <w:color w:val="000000"/>
          <w:sz w:val="24"/>
          <w:szCs w:val="24"/>
          <w:lang w:eastAsia="cs-CZ"/>
        </w:rPr>
        <w:t>Místo trvalého pobytu dítěte</w:t>
      </w:r>
      <w:r>
        <w:rPr>
          <w:rFonts w:eastAsia="Times New Roman" w:cs="Calibri"/>
          <w:b/>
          <w:bCs/>
          <w:color w:val="000000"/>
          <w:sz w:val="24"/>
          <w:szCs w:val="24"/>
          <w:lang w:eastAsia="cs-CZ"/>
        </w:rPr>
        <w:t xml:space="preserve"> – přednost mají děti s bydlištěm v </w:t>
      </w:r>
      <w:r w:rsidRPr="00710C0D">
        <w:rPr>
          <w:rFonts w:eastAsia="Times New Roman" w:cs="Calibri"/>
          <w:b/>
          <w:bCs/>
          <w:color w:val="000000"/>
          <w:sz w:val="24"/>
          <w:szCs w:val="24"/>
          <w:lang w:eastAsia="cs-CZ"/>
        </w:rPr>
        <w:t>MČ Brno – Židenice</w:t>
      </w:r>
      <w:r>
        <w:rPr>
          <w:rFonts w:eastAsia="Times New Roman" w:cs="Calibri"/>
          <w:b/>
          <w:bCs/>
          <w:color w:val="000000"/>
          <w:sz w:val="24"/>
          <w:szCs w:val="24"/>
          <w:lang w:eastAsia="cs-CZ"/>
        </w:rPr>
        <w:br/>
      </w:r>
      <w:r>
        <w:rPr>
          <w:rFonts w:eastAsia="Times New Roman" w:cs="Calibri"/>
          <w:color w:val="000000"/>
          <w:lang w:eastAsia="cs-CZ"/>
        </w:rPr>
        <w:t>prokazuje se předložením občanského průkazu zákonného zástupce nebo výpisem z evidence obyvatel, případně jiným dokladem (u cizinců)</w:t>
      </w:r>
    </w:p>
    <w:p w14:paraId="6DEA161D" w14:textId="2D21BFCE" w:rsidR="00710C0D" w:rsidRPr="00710C0D" w:rsidRDefault="00710C0D" w:rsidP="00710C0D">
      <w:pPr>
        <w:numPr>
          <w:ilvl w:val="0"/>
          <w:numId w:val="20"/>
        </w:numPr>
        <w:spacing w:after="0" w:line="240" w:lineRule="auto"/>
        <w:textAlignment w:val="baseline"/>
        <w:rPr>
          <w:rFonts w:eastAsia="Times New Roman" w:cs="Calibri"/>
          <w:b/>
          <w:bCs/>
          <w:color w:val="000000"/>
          <w:sz w:val="24"/>
          <w:szCs w:val="24"/>
          <w:lang w:eastAsia="cs-CZ"/>
        </w:rPr>
      </w:pPr>
      <w:r>
        <w:rPr>
          <w:rFonts w:eastAsia="Times New Roman" w:cs="Calibri"/>
          <w:b/>
          <w:bCs/>
          <w:color w:val="000000"/>
          <w:sz w:val="24"/>
          <w:szCs w:val="24"/>
          <w:lang w:eastAsia="cs-CZ"/>
        </w:rPr>
        <w:t>Dosažení 3 let věku</w:t>
      </w:r>
      <w:r w:rsidRPr="00710C0D">
        <w:rPr>
          <w:rFonts w:eastAsia="Times New Roman" w:cs="Calibri"/>
          <w:b/>
          <w:bCs/>
          <w:color w:val="000000"/>
          <w:sz w:val="24"/>
          <w:szCs w:val="24"/>
          <w:lang w:eastAsia="cs-CZ"/>
        </w:rPr>
        <w:t xml:space="preserve"> –</w:t>
      </w:r>
      <w:r>
        <w:rPr>
          <w:rFonts w:eastAsia="Times New Roman" w:cs="Calibri"/>
          <w:b/>
          <w:bCs/>
          <w:color w:val="000000"/>
          <w:sz w:val="24"/>
          <w:szCs w:val="24"/>
          <w:lang w:eastAsia="cs-CZ"/>
        </w:rPr>
        <w:t xml:space="preserve"> přednost mají děti, které nejpozději ke</w:t>
      </w:r>
      <w:r w:rsidRPr="00710C0D">
        <w:rPr>
          <w:rFonts w:eastAsia="Times New Roman" w:cs="Calibri"/>
          <w:b/>
          <w:bCs/>
          <w:color w:val="000000"/>
          <w:sz w:val="24"/>
          <w:szCs w:val="24"/>
          <w:lang w:eastAsia="cs-CZ"/>
        </w:rPr>
        <w:t xml:space="preserve"> 31.8. </w:t>
      </w:r>
      <w:r>
        <w:rPr>
          <w:rFonts w:eastAsia="Times New Roman" w:cs="Calibri"/>
          <w:b/>
          <w:bCs/>
          <w:color w:val="000000"/>
          <w:sz w:val="24"/>
          <w:szCs w:val="24"/>
          <w:lang w:eastAsia="cs-CZ"/>
        </w:rPr>
        <w:t>dosáhnout 3 let</w:t>
      </w:r>
      <w:r w:rsidRPr="00710C0D">
        <w:rPr>
          <w:rFonts w:eastAsia="Times New Roman" w:cs="Calibri"/>
          <w:b/>
          <w:bCs/>
          <w:color w:val="000000"/>
          <w:sz w:val="24"/>
          <w:szCs w:val="24"/>
          <w:lang w:eastAsia="cs-CZ"/>
        </w:rPr>
        <w:t> </w:t>
      </w:r>
      <w:r>
        <w:rPr>
          <w:rFonts w:eastAsia="Times New Roman" w:cs="Calibri"/>
          <w:b/>
          <w:bCs/>
          <w:color w:val="000000"/>
          <w:sz w:val="24"/>
          <w:szCs w:val="24"/>
          <w:lang w:eastAsia="cs-CZ"/>
        </w:rPr>
        <w:br/>
      </w:r>
      <w:r>
        <w:rPr>
          <w:rFonts w:eastAsia="Times New Roman" w:cs="Calibri"/>
          <w:color w:val="000000"/>
          <w:lang w:eastAsia="cs-CZ"/>
        </w:rPr>
        <w:t>prokazuje se rodným listem, nebo jiným dokladem s uvedením věku dítěte</w:t>
      </w:r>
    </w:p>
    <w:p w14:paraId="485F4342" w14:textId="45ED9E56" w:rsidR="00710C0D" w:rsidRDefault="00710C0D" w:rsidP="00710C0D">
      <w:pPr>
        <w:numPr>
          <w:ilvl w:val="0"/>
          <w:numId w:val="20"/>
        </w:numPr>
        <w:spacing w:after="0" w:line="240" w:lineRule="auto"/>
        <w:textAlignment w:val="baseline"/>
        <w:rPr>
          <w:rFonts w:eastAsia="Times New Roman" w:cs="Calibri"/>
          <w:b/>
          <w:bCs/>
          <w:color w:val="000000"/>
          <w:sz w:val="24"/>
          <w:szCs w:val="24"/>
          <w:lang w:eastAsia="cs-CZ"/>
        </w:rPr>
      </w:pPr>
      <w:r w:rsidRPr="00710C0D">
        <w:rPr>
          <w:rFonts w:eastAsia="Times New Roman" w:cs="Calibri"/>
          <w:b/>
          <w:bCs/>
          <w:color w:val="000000"/>
          <w:sz w:val="24"/>
          <w:szCs w:val="24"/>
          <w:lang w:eastAsia="cs-CZ"/>
        </w:rPr>
        <w:t>Místo trvalého pobytu dítěte ve školském spádovém obvodu ZŠ Gajdošova</w:t>
      </w:r>
    </w:p>
    <w:p w14:paraId="6B03594A" w14:textId="77777777" w:rsidR="007B59DD" w:rsidRPr="007B59DD" w:rsidRDefault="007B59DD" w:rsidP="007B59DD">
      <w:pPr>
        <w:pStyle w:val="Odstavecseseznamem"/>
        <w:spacing w:after="0" w:line="240" w:lineRule="auto"/>
        <w:ind w:left="720"/>
        <w:rPr>
          <w:rFonts w:ascii="Times New Roman" w:eastAsia="Times New Roman" w:hAnsi="Times New Roman"/>
          <w:lang w:eastAsia="cs-CZ"/>
        </w:rPr>
      </w:pPr>
      <w:r w:rsidRPr="007B59DD">
        <w:rPr>
          <w:rFonts w:eastAsia="Times New Roman" w:cs="Calibri"/>
          <w:color w:val="000000"/>
          <w:lang w:eastAsia="cs-CZ"/>
        </w:rPr>
        <w:t>Školský spádový obvod je vymezen obecně závaznou vyhláškou statutárního města Brna č. 26/2025 a zahrnuje tyto ulice:</w:t>
      </w:r>
    </w:p>
    <w:p w14:paraId="7A85506F" w14:textId="77777777" w:rsidR="007B59DD" w:rsidRPr="007B59DD" w:rsidRDefault="007B59DD" w:rsidP="007B59DD">
      <w:pPr>
        <w:pStyle w:val="Odstavecseseznamem"/>
        <w:spacing w:after="0" w:line="240" w:lineRule="auto"/>
        <w:ind w:left="720"/>
        <w:jc w:val="both"/>
        <w:rPr>
          <w:rFonts w:ascii="Times New Roman" w:eastAsia="Times New Roman" w:hAnsi="Times New Roman"/>
          <w:lang w:eastAsia="cs-CZ"/>
        </w:rPr>
      </w:pPr>
      <w:r w:rsidRPr="007B59DD">
        <w:rPr>
          <w:rFonts w:eastAsia="Times New Roman" w:cs="Calibri"/>
          <w:color w:val="000000"/>
          <w:lang w:eastAsia="cs-CZ"/>
        </w:rPr>
        <w:t xml:space="preserve">Balbínova, Bořivojova, Bubeníčkova, Čejkova, Filipínského (č. 1–13 lichá, 2–24 sudá), Františky </w:t>
      </w:r>
      <w:proofErr w:type="spellStart"/>
      <w:r w:rsidRPr="007B59DD">
        <w:rPr>
          <w:rFonts w:eastAsia="Times New Roman" w:cs="Calibri"/>
          <w:color w:val="000000"/>
          <w:lang w:eastAsia="cs-CZ"/>
        </w:rPr>
        <w:t>Skaunicové</w:t>
      </w:r>
      <w:proofErr w:type="spellEnd"/>
      <w:r w:rsidRPr="007B59DD">
        <w:rPr>
          <w:rFonts w:eastAsia="Times New Roman" w:cs="Calibri"/>
          <w:color w:val="000000"/>
          <w:lang w:eastAsia="cs-CZ"/>
        </w:rPr>
        <w:t>, Gajdošova, Hrabalova, Hradilova, Hrozňatova, Jílkova (č. 43–137 lichá, 20–98 sudá), Kaleckého, Komprdova, Koperníkova, Konečného, Kosmákova, Kulkova (č. 2–12a sudá), Markéty Kuncové, Meluzínova, Mikšíčkova, Mošnova, Mrkosova (č. 1–15 lichá, 2–14 sudá), Nopova (č. 41–77 lichá, 50–96 sudá), Pechova, Podpísečná, Podsednická, Rokycanova, Rokytova, Skopalíkova, Slívova, Stará osada, Svatoplukova, Šaumannova, Taussigova, Touškova, Údolíček, Ve Vinohradech, Viniční (č. 1–157 lichá, 12–100 sudá, č. p. 2375, 2405 a 3914).</w:t>
      </w:r>
    </w:p>
    <w:p w14:paraId="09A40409" w14:textId="4A29E248" w:rsidR="00710C0D" w:rsidRPr="00710C0D" w:rsidRDefault="00710C0D" w:rsidP="00710C0D">
      <w:pPr>
        <w:numPr>
          <w:ilvl w:val="0"/>
          <w:numId w:val="20"/>
        </w:numPr>
        <w:spacing w:after="0" w:line="240" w:lineRule="auto"/>
        <w:textAlignment w:val="baseline"/>
        <w:rPr>
          <w:rFonts w:eastAsia="Times New Roman" w:cs="Calibri"/>
          <w:b/>
          <w:bCs/>
          <w:color w:val="000000"/>
          <w:sz w:val="24"/>
          <w:szCs w:val="24"/>
          <w:lang w:eastAsia="cs-CZ"/>
        </w:rPr>
      </w:pPr>
      <w:r w:rsidRPr="00710C0D">
        <w:rPr>
          <w:rFonts w:eastAsia="Times New Roman" w:cs="Calibri"/>
          <w:b/>
          <w:bCs/>
          <w:color w:val="000000"/>
          <w:sz w:val="24"/>
          <w:szCs w:val="24"/>
          <w:lang w:eastAsia="cs-CZ"/>
        </w:rPr>
        <w:t>Sourozenec dítěte v DS GAIA nebo ZŠ Gajdošova 3</w:t>
      </w:r>
      <w:r w:rsidR="007B59DD">
        <w:rPr>
          <w:rFonts w:eastAsia="Times New Roman" w:cs="Calibri"/>
          <w:b/>
          <w:bCs/>
          <w:color w:val="000000"/>
          <w:sz w:val="24"/>
          <w:szCs w:val="24"/>
          <w:lang w:eastAsia="cs-CZ"/>
        </w:rPr>
        <w:t xml:space="preserve"> – přednost mají děti, které budou mít 1.9. sourozence v ZŠ Gajdošova nebo v DS GAIA</w:t>
      </w:r>
    </w:p>
    <w:p w14:paraId="743B8490" w14:textId="77777777" w:rsidR="00710C0D" w:rsidRPr="00710C0D" w:rsidRDefault="00710C0D" w:rsidP="00710C0D">
      <w:pPr>
        <w:numPr>
          <w:ilvl w:val="0"/>
          <w:numId w:val="20"/>
        </w:numPr>
        <w:spacing w:after="0" w:line="240" w:lineRule="auto"/>
        <w:jc w:val="both"/>
        <w:textAlignment w:val="baseline"/>
        <w:rPr>
          <w:rFonts w:eastAsia="Times New Roman" w:cs="Calibri"/>
          <w:b/>
          <w:bCs/>
          <w:color w:val="000000"/>
          <w:sz w:val="24"/>
          <w:szCs w:val="24"/>
          <w:lang w:eastAsia="cs-CZ"/>
        </w:rPr>
      </w:pPr>
      <w:r w:rsidRPr="00710C0D">
        <w:rPr>
          <w:rFonts w:eastAsia="Times New Roman" w:cs="Calibri"/>
          <w:b/>
          <w:bCs/>
          <w:color w:val="000000"/>
          <w:sz w:val="24"/>
          <w:szCs w:val="24"/>
          <w:lang w:eastAsia="cs-CZ"/>
        </w:rPr>
        <w:t>Dítě zaměstnance DS GAIA nebo ZŠ Gajdošova 3</w:t>
      </w:r>
    </w:p>
    <w:p w14:paraId="2A598A77" w14:textId="77777777" w:rsidR="00710C0D" w:rsidRPr="00710C0D" w:rsidRDefault="00710C0D" w:rsidP="00710C0D">
      <w:pPr>
        <w:numPr>
          <w:ilvl w:val="0"/>
          <w:numId w:val="20"/>
        </w:numPr>
        <w:spacing w:after="160" w:line="240" w:lineRule="auto"/>
        <w:jc w:val="both"/>
        <w:textAlignment w:val="baseline"/>
        <w:rPr>
          <w:rFonts w:eastAsia="Times New Roman" w:cs="Calibri"/>
          <w:b/>
          <w:bCs/>
          <w:color w:val="000000"/>
          <w:sz w:val="24"/>
          <w:szCs w:val="24"/>
          <w:lang w:eastAsia="cs-CZ"/>
        </w:rPr>
      </w:pPr>
      <w:r w:rsidRPr="00710C0D">
        <w:rPr>
          <w:rFonts w:eastAsia="Times New Roman" w:cs="Calibri"/>
          <w:b/>
          <w:bCs/>
          <w:color w:val="000000"/>
          <w:sz w:val="24"/>
          <w:szCs w:val="24"/>
          <w:lang w:eastAsia="cs-CZ"/>
        </w:rPr>
        <w:t xml:space="preserve">Věk </w:t>
      </w:r>
      <w:proofErr w:type="gramStart"/>
      <w:r w:rsidRPr="00710C0D">
        <w:rPr>
          <w:rFonts w:eastAsia="Times New Roman" w:cs="Calibri"/>
          <w:b/>
          <w:bCs/>
          <w:color w:val="000000"/>
          <w:sz w:val="24"/>
          <w:szCs w:val="24"/>
          <w:lang w:eastAsia="cs-CZ"/>
        </w:rPr>
        <w:t>dítěte - přednost</w:t>
      </w:r>
      <w:proofErr w:type="gramEnd"/>
      <w:r w:rsidRPr="00710C0D">
        <w:rPr>
          <w:rFonts w:eastAsia="Times New Roman" w:cs="Calibri"/>
          <w:b/>
          <w:bCs/>
          <w:color w:val="000000"/>
          <w:sz w:val="24"/>
          <w:szCs w:val="24"/>
          <w:lang w:eastAsia="cs-CZ"/>
        </w:rPr>
        <w:t xml:space="preserve"> má starší dítě před mladším</w:t>
      </w:r>
    </w:p>
    <w:p w14:paraId="2AB68C1F" w14:textId="116BF396" w:rsidR="00161F11" w:rsidRPr="00161F11" w:rsidRDefault="00161F11" w:rsidP="00710C0D">
      <w:pPr>
        <w:spacing w:after="0" w:line="240" w:lineRule="auto"/>
        <w:rPr>
          <w:rFonts w:eastAsia="Times New Roman" w:cs="Calibri"/>
          <w:color w:val="000000"/>
          <w:sz w:val="24"/>
          <w:szCs w:val="24"/>
          <w:lang w:eastAsia="cs-CZ"/>
        </w:rPr>
      </w:pPr>
      <w:r>
        <w:rPr>
          <w:rFonts w:eastAsia="Times New Roman" w:cs="Calibri"/>
          <w:color w:val="000000"/>
          <w:sz w:val="24"/>
          <w:szCs w:val="24"/>
          <w:lang w:eastAsia="cs-CZ"/>
        </w:rPr>
        <w:t>Mimo termín zápisu může být dítě přijaté kdykoliv, když se uvolní místo v dětské skupině.</w:t>
      </w:r>
    </w:p>
    <w:p w14:paraId="4C4082C1" w14:textId="77777777" w:rsidR="00161F11" w:rsidRDefault="00161F11" w:rsidP="00710C0D">
      <w:pPr>
        <w:spacing w:after="0" w:line="240" w:lineRule="auto"/>
        <w:rPr>
          <w:rFonts w:eastAsia="Times New Roman" w:cs="Calibri"/>
          <w:b/>
          <w:bCs/>
          <w:color w:val="000000"/>
          <w:sz w:val="24"/>
          <w:szCs w:val="24"/>
          <w:u w:val="single"/>
          <w:lang w:eastAsia="cs-CZ"/>
        </w:rPr>
      </w:pPr>
    </w:p>
    <w:p w14:paraId="0F8450E0" w14:textId="10B5D4EF" w:rsidR="00161F11" w:rsidRPr="00161F11" w:rsidRDefault="00161F11" w:rsidP="00710C0D">
      <w:pPr>
        <w:spacing w:after="0" w:line="240" w:lineRule="auto"/>
        <w:rPr>
          <w:rFonts w:eastAsia="Times New Roman" w:cs="Calibri"/>
          <w:b/>
          <w:bCs/>
          <w:color w:val="000000"/>
          <w:sz w:val="24"/>
          <w:szCs w:val="24"/>
          <w:u w:val="single"/>
          <w:lang w:eastAsia="cs-CZ"/>
        </w:rPr>
      </w:pPr>
      <w:r w:rsidRPr="00161F11">
        <w:rPr>
          <w:rFonts w:eastAsia="Times New Roman" w:cs="Calibri"/>
          <w:b/>
          <w:bCs/>
          <w:color w:val="000000"/>
          <w:sz w:val="24"/>
          <w:szCs w:val="24"/>
          <w:u w:val="single"/>
          <w:lang w:eastAsia="cs-CZ"/>
        </w:rPr>
        <w:t>Dokumenty</w:t>
      </w:r>
    </w:p>
    <w:p w14:paraId="0CE49E4D" w14:textId="566FCBC2" w:rsidR="00710C0D" w:rsidRPr="00710C0D" w:rsidRDefault="00FA4D47" w:rsidP="00710C0D">
      <w:pPr>
        <w:spacing w:after="0" w:line="240" w:lineRule="auto"/>
        <w:rPr>
          <w:rFonts w:ascii="Times New Roman" w:eastAsia="Times New Roman" w:hAnsi="Times New Roman"/>
          <w:b/>
          <w:bCs/>
          <w:sz w:val="24"/>
          <w:szCs w:val="24"/>
          <w:lang w:eastAsia="cs-CZ"/>
        </w:rPr>
      </w:pPr>
      <w:r w:rsidRPr="00161F11">
        <w:rPr>
          <w:rFonts w:eastAsia="Times New Roman" w:cs="Calibri"/>
          <w:color w:val="000000"/>
          <w:sz w:val="24"/>
          <w:szCs w:val="24"/>
          <w:lang w:eastAsia="cs-CZ"/>
        </w:rPr>
        <w:t xml:space="preserve">Dítě nemůže být přijato, nejsou-li doloženy </w:t>
      </w:r>
      <w:r w:rsidR="00161F11" w:rsidRPr="00161F11">
        <w:rPr>
          <w:rFonts w:eastAsia="Times New Roman" w:cs="Calibri"/>
          <w:color w:val="000000"/>
          <w:sz w:val="24"/>
          <w:szCs w:val="24"/>
          <w:lang w:eastAsia="cs-CZ"/>
        </w:rPr>
        <w:t>všechny potřebné dokumenty. Teprve jejich včasným doložením nejpozději v poslední den zápisu se přihláška do dětské skupiny stává relevantní.</w:t>
      </w:r>
      <w:r w:rsidR="00161F11">
        <w:rPr>
          <w:rFonts w:eastAsia="Times New Roman" w:cs="Calibri"/>
          <w:b/>
          <w:bCs/>
          <w:color w:val="000000"/>
          <w:sz w:val="24"/>
          <w:szCs w:val="24"/>
          <w:lang w:eastAsia="cs-CZ"/>
        </w:rPr>
        <w:t xml:space="preserve"> </w:t>
      </w:r>
      <w:r w:rsidR="00161F11">
        <w:rPr>
          <w:rFonts w:eastAsia="Times New Roman" w:cs="Calibri"/>
          <w:b/>
          <w:bCs/>
          <w:color w:val="000000"/>
          <w:sz w:val="24"/>
          <w:szCs w:val="24"/>
          <w:lang w:eastAsia="cs-CZ"/>
        </w:rPr>
        <w:br/>
        <w:t xml:space="preserve">Těmito </w:t>
      </w:r>
      <w:r>
        <w:rPr>
          <w:rFonts w:eastAsia="Times New Roman" w:cs="Calibri"/>
          <w:b/>
          <w:bCs/>
          <w:color w:val="000000"/>
          <w:sz w:val="24"/>
          <w:szCs w:val="24"/>
          <w:lang w:eastAsia="cs-CZ"/>
        </w:rPr>
        <w:t>dokumenty</w:t>
      </w:r>
      <w:r w:rsidR="00161F11">
        <w:rPr>
          <w:rFonts w:eastAsia="Times New Roman" w:cs="Calibri"/>
          <w:b/>
          <w:bCs/>
          <w:color w:val="000000"/>
          <w:sz w:val="24"/>
          <w:szCs w:val="24"/>
          <w:lang w:eastAsia="cs-CZ"/>
        </w:rPr>
        <w:t xml:space="preserve"> jsou</w:t>
      </w:r>
      <w:r>
        <w:rPr>
          <w:rFonts w:eastAsia="Times New Roman" w:cs="Calibri"/>
          <w:b/>
          <w:bCs/>
          <w:color w:val="000000"/>
          <w:sz w:val="24"/>
          <w:szCs w:val="24"/>
          <w:lang w:eastAsia="cs-CZ"/>
        </w:rPr>
        <w:t>:</w:t>
      </w:r>
    </w:p>
    <w:p w14:paraId="135F4327" w14:textId="77777777" w:rsidR="00B06C22" w:rsidRPr="00710C0D" w:rsidRDefault="00B06C22" w:rsidP="00B06C22">
      <w:pPr>
        <w:numPr>
          <w:ilvl w:val="0"/>
          <w:numId w:val="19"/>
        </w:numPr>
        <w:spacing w:after="0" w:line="240" w:lineRule="auto"/>
        <w:textAlignment w:val="baseline"/>
        <w:rPr>
          <w:rFonts w:eastAsia="Times New Roman" w:cs="Calibri"/>
          <w:color w:val="000000"/>
          <w:sz w:val="24"/>
          <w:szCs w:val="24"/>
          <w:lang w:eastAsia="cs-CZ"/>
        </w:rPr>
      </w:pPr>
      <w:r w:rsidRPr="00710C0D">
        <w:rPr>
          <w:rFonts w:eastAsia="Times New Roman" w:cs="Calibri"/>
          <w:color w:val="000000"/>
          <w:sz w:val="24"/>
          <w:szCs w:val="24"/>
          <w:lang w:eastAsia="cs-CZ"/>
        </w:rPr>
        <w:t>Rodný list dítěte</w:t>
      </w:r>
    </w:p>
    <w:p w14:paraId="489FED0F" w14:textId="77777777" w:rsidR="00B06C22" w:rsidRPr="00710C0D" w:rsidRDefault="00B06C22" w:rsidP="00B06C22">
      <w:pPr>
        <w:numPr>
          <w:ilvl w:val="0"/>
          <w:numId w:val="19"/>
        </w:numPr>
        <w:spacing w:after="0" w:line="240" w:lineRule="auto"/>
        <w:textAlignment w:val="baseline"/>
        <w:rPr>
          <w:rFonts w:eastAsia="Times New Roman" w:cs="Calibri"/>
          <w:color w:val="000000"/>
          <w:sz w:val="24"/>
          <w:szCs w:val="24"/>
          <w:lang w:eastAsia="cs-CZ"/>
        </w:rPr>
      </w:pPr>
      <w:r w:rsidRPr="00710C0D">
        <w:rPr>
          <w:rFonts w:eastAsia="Times New Roman" w:cs="Calibri"/>
          <w:color w:val="000000"/>
          <w:sz w:val="24"/>
          <w:szCs w:val="24"/>
          <w:lang w:eastAsia="cs-CZ"/>
        </w:rPr>
        <w:t>Občanský průkaz zákonného zástupce nebo jiný doklad dokazující trvalé bydliště dítěte</w:t>
      </w:r>
    </w:p>
    <w:p w14:paraId="39999BBB" w14:textId="2F67B9F8" w:rsidR="00710C0D" w:rsidRPr="00710C0D" w:rsidRDefault="00710C0D" w:rsidP="00710C0D">
      <w:pPr>
        <w:numPr>
          <w:ilvl w:val="0"/>
          <w:numId w:val="19"/>
        </w:numPr>
        <w:spacing w:after="0" w:line="240" w:lineRule="auto"/>
        <w:textAlignment w:val="baseline"/>
        <w:rPr>
          <w:rFonts w:eastAsia="Times New Roman" w:cs="Calibri"/>
          <w:color w:val="000000"/>
          <w:sz w:val="24"/>
          <w:szCs w:val="24"/>
          <w:lang w:eastAsia="cs-CZ"/>
        </w:rPr>
      </w:pPr>
      <w:r w:rsidRPr="00710C0D">
        <w:rPr>
          <w:rFonts w:eastAsia="Times New Roman" w:cs="Calibri"/>
          <w:color w:val="000000"/>
          <w:sz w:val="24"/>
          <w:szCs w:val="24"/>
          <w:lang w:eastAsia="cs-CZ"/>
        </w:rPr>
        <w:t>Evidenční list dítěte v</w:t>
      </w:r>
      <w:r w:rsidR="007B59DD">
        <w:rPr>
          <w:rFonts w:eastAsia="Times New Roman" w:cs="Calibri"/>
          <w:color w:val="000000"/>
          <w:sz w:val="24"/>
          <w:szCs w:val="24"/>
          <w:lang w:eastAsia="cs-CZ"/>
        </w:rPr>
        <w:t> </w:t>
      </w:r>
      <w:r w:rsidRPr="00710C0D">
        <w:rPr>
          <w:rFonts w:eastAsia="Times New Roman" w:cs="Calibri"/>
          <w:color w:val="000000"/>
          <w:sz w:val="24"/>
          <w:szCs w:val="24"/>
          <w:lang w:eastAsia="cs-CZ"/>
        </w:rPr>
        <w:t>DS</w:t>
      </w:r>
      <w:r w:rsidR="007B59DD">
        <w:rPr>
          <w:rFonts w:eastAsia="Times New Roman" w:cs="Calibri"/>
          <w:color w:val="000000"/>
          <w:sz w:val="24"/>
          <w:szCs w:val="24"/>
          <w:lang w:eastAsia="cs-CZ"/>
        </w:rPr>
        <w:t xml:space="preserve"> </w:t>
      </w:r>
      <w:r w:rsidR="00BE1139">
        <w:rPr>
          <w:rFonts w:eastAsia="Times New Roman" w:cs="Calibri"/>
          <w:color w:val="000000"/>
          <w:sz w:val="24"/>
          <w:szCs w:val="24"/>
          <w:lang w:eastAsia="cs-CZ"/>
        </w:rPr>
        <w:t>podle přílohy č.2</w:t>
      </w:r>
      <w:r w:rsidR="003033D1">
        <w:rPr>
          <w:rFonts w:eastAsia="Times New Roman" w:cs="Calibri"/>
          <w:color w:val="000000"/>
          <w:sz w:val="24"/>
          <w:szCs w:val="24"/>
          <w:lang w:eastAsia="cs-CZ"/>
        </w:rPr>
        <w:t xml:space="preserve"> (formulář 06.01.25)</w:t>
      </w:r>
    </w:p>
    <w:p w14:paraId="54F831C5" w14:textId="76994EA4" w:rsidR="00710C0D" w:rsidRPr="00710C0D" w:rsidRDefault="00710C0D" w:rsidP="00710C0D">
      <w:pPr>
        <w:numPr>
          <w:ilvl w:val="0"/>
          <w:numId w:val="19"/>
        </w:numPr>
        <w:spacing w:after="0" w:line="240" w:lineRule="auto"/>
        <w:textAlignment w:val="baseline"/>
        <w:rPr>
          <w:rFonts w:eastAsia="Times New Roman" w:cs="Calibri"/>
          <w:color w:val="000000"/>
          <w:sz w:val="24"/>
          <w:szCs w:val="24"/>
          <w:lang w:eastAsia="cs-CZ"/>
        </w:rPr>
      </w:pPr>
      <w:r w:rsidRPr="00710C0D">
        <w:rPr>
          <w:rFonts w:eastAsia="Times New Roman" w:cs="Calibri"/>
          <w:color w:val="000000"/>
          <w:sz w:val="24"/>
          <w:szCs w:val="24"/>
          <w:lang w:eastAsia="cs-CZ"/>
        </w:rPr>
        <w:t>Lékařské potvrzení podle ustanovení §50 zákona 258/2000 Sb. (očkování a způsobilost navštěvovat DS)</w:t>
      </w:r>
      <w:r w:rsidR="00BE1139">
        <w:rPr>
          <w:rFonts w:eastAsia="Times New Roman" w:cs="Calibri"/>
          <w:color w:val="000000"/>
          <w:sz w:val="24"/>
          <w:szCs w:val="24"/>
          <w:lang w:eastAsia="cs-CZ"/>
        </w:rPr>
        <w:t xml:space="preserve"> – podle přílohy č.3</w:t>
      </w:r>
      <w:r w:rsidR="003033D1">
        <w:rPr>
          <w:rFonts w:eastAsia="Times New Roman" w:cs="Calibri"/>
          <w:color w:val="000000"/>
          <w:sz w:val="24"/>
          <w:szCs w:val="24"/>
          <w:lang w:eastAsia="cs-CZ"/>
        </w:rPr>
        <w:t xml:space="preserve"> (formulář 06.01.26)</w:t>
      </w:r>
    </w:p>
    <w:p w14:paraId="509A2E6E" w14:textId="603C9FDE" w:rsidR="00710C0D" w:rsidRDefault="00710C0D" w:rsidP="00710C0D">
      <w:pPr>
        <w:numPr>
          <w:ilvl w:val="0"/>
          <w:numId w:val="19"/>
        </w:numPr>
        <w:spacing w:after="0" w:line="240" w:lineRule="auto"/>
        <w:textAlignment w:val="baseline"/>
        <w:rPr>
          <w:rFonts w:eastAsia="Times New Roman" w:cs="Calibri"/>
          <w:color w:val="000000"/>
          <w:sz w:val="24"/>
          <w:szCs w:val="24"/>
          <w:lang w:eastAsia="cs-CZ"/>
        </w:rPr>
      </w:pPr>
      <w:r w:rsidRPr="00710C0D">
        <w:rPr>
          <w:rFonts w:eastAsia="Times New Roman" w:cs="Calibri"/>
          <w:color w:val="000000"/>
          <w:sz w:val="24"/>
          <w:szCs w:val="24"/>
          <w:lang w:eastAsia="cs-CZ"/>
        </w:rPr>
        <w:lastRenderedPageBreak/>
        <w:t>Potvrzení o postavení na trhu práce zákonného zástupce</w:t>
      </w:r>
      <w:r w:rsidR="005C1AE9">
        <w:rPr>
          <w:rFonts w:eastAsia="Times New Roman" w:cs="Calibri"/>
          <w:color w:val="000000"/>
          <w:sz w:val="24"/>
          <w:szCs w:val="24"/>
          <w:lang w:eastAsia="cs-CZ"/>
        </w:rPr>
        <w:t xml:space="preserve"> – každý zákonný zástupce, který žije s dítětem ve společné domácnosti, ale i druh, partner, registrovaný partner, který není rodičem dítěte a žije s ním ve společné domácnosti je povinen potvrdit svoje postavení na trhu </w:t>
      </w:r>
      <w:proofErr w:type="gramStart"/>
      <w:r w:rsidR="005C1AE9">
        <w:rPr>
          <w:rFonts w:eastAsia="Times New Roman" w:cs="Calibri"/>
          <w:color w:val="000000"/>
          <w:sz w:val="24"/>
          <w:szCs w:val="24"/>
          <w:lang w:eastAsia="cs-CZ"/>
        </w:rPr>
        <w:t>práce - podle</w:t>
      </w:r>
      <w:proofErr w:type="gramEnd"/>
      <w:r w:rsidR="005C1AE9">
        <w:rPr>
          <w:rFonts w:eastAsia="Times New Roman" w:cs="Calibri"/>
          <w:color w:val="000000"/>
          <w:sz w:val="24"/>
          <w:szCs w:val="24"/>
          <w:lang w:eastAsia="cs-CZ"/>
        </w:rPr>
        <w:t xml:space="preserve"> následujících možností je buď:</w:t>
      </w:r>
    </w:p>
    <w:p w14:paraId="1E9B8926" w14:textId="399C2B1E" w:rsidR="005C1AE9" w:rsidRDefault="005C1AE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Je zaměstn</w:t>
      </w:r>
      <w:r w:rsidR="004E4C0E">
        <w:rPr>
          <w:rFonts w:eastAsia="Times New Roman" w:cs="Calibri"/>
          <w:color w:val="000000"/>
          <w:sz w:val="24"/>
          <w:szCs w:val="24"/>
          <w:lang w:eastAsia="cs-CZ"/>
        </w:rPr>
        <w:t>á</w:t>
      </w:r>
      <w:r>
        <w:rPr>
          <w:rFonts w:eastAsia="Times New Roman" w:cs="Calibri"/>
          <w:color w:val="000000"/>
          <w:sz w:val="24"/>
          <w:szCs w:val="24"/>
          <w:lang w:eastAsia="cs-CZ"/>
        </w:rPr>
        <w:t>n</w:t>
      </w:r>
      <w:r w:rsidR="004E4C0E">
        <w:rPr>
          <w:rFonts w:eastAsia="Times New Roman" w:cs="Calibri"/>
          <w:color w:val="000000"/>
          <w:sz w:val="24"/>
          <w:szCs w:val="24"/>
          <w:lang w:eastAsia="cs-CZ"/>
        </w:rPr>
        <w:t>a</w:t>
      </w:r>
      <w:r>
        <w:rPr>
          <w:rFonts w:eastAsia="Times New Roman" w:cs="Calibri"/>
          <w:color w:val="000000"/>
          <w:sz w:val="24"/>
          <w:szCs w:val="24"/>
          <w:lang w:eastAsia="cs-CZ"/>
        </w:rPr>
        <w:t xml:space="preserve"> v pracovněprávním vztahu nebo služebním poměru </w:t>
      </w:r>
      <w:r w:rsidR="00BE1139">
        <w:rPr>
          <w:rFonts w:eastAsia="Times New Roman" w:cs="Calibri"/>
          <w:color w:val="000000"/>
          <w:sz w:val="24"/>
          <w:szCs w:val="24"/>
          <w:lang w:eastAsia="cs-CZ"/>
        </w:rPr>
        <w:t>– dokládá se potvrzením zaměstnavatele</w:t>
      </w:r>
      <w:r>
        <w:rPr>
          <w:rFonts w:eastAsia="Times New Roman" w:cs="Calibri"/>
          <w:color w:val="000000"/>
          <w:sz w:val="24"/>
          <w:szCs w:val="24"/>
          <w:lang w:eastAsia="cs-CZ"/>
        </w:rPr>
        <w:t xml:space="preserve"> </w:t>
      </w:r>
      <w:r w:rsidR="00BE1139">
        <w:rPr>
          <w:rFonts w:eastAsia="Times New Roman" w:cs="Calibri"/>
          <w:color w:val="000000"/>
          <w:sz w:val="24"/>
          <w:szCs w:val="24"/>
          <w:lang w:eastAsia="cs-CZ"/>
        </w:rPr>
        <w:t>p</w:t>
      </w:r>
      <w:r>
        <w:rPr>
          <w:rFonts w:eastAsia="Times New Roman" w:cs="Calibri"/>
          <w:color w:val="000000"/>
          <w:sz w:val="24"/>
          <w:szCs w:val="24"/>
          <w:lang w:eastAsia="cs-CZ"/>
        </w:rPr>
        <w:t>o</w:t>
      </w:r>
      <w:r w:rsidR="00BE1139">
        <w:rPr>
          <w:rFonts w:eastAsia="Times New Roman" w:cs="Calibri"/>
          <w:color w:val="000000"/>
          <w:sz w:val="24"/>
          <w:szCs w:val="24"/>
          <w:lang w:eastAsia="cs-CZ"/>
        </w:rPr>
        <w:t>dle</w:t>
      </w:r>
      <w:r>
        <w:rPr>
          <w:rFonts w:eastAsia="Times New Roman" w:cs="Calibri"/>
          <w:color w:val="000000"/>
          <w:sz w:val="24"/>
          <w:szCs w:val="24"/>
          <w:lang w:eastAsia="cs-CZ"/>
        </w:rPr>
        <w:t xml:space="preserve"> přílohy č.</w:t>
      </w:r>
      <w:r w:rsidR="00BE1139">
        <w:rPr>
          <w:rFonts w:eastAsia="Times New Roman" w:cs="Calibri"/>
          <w:color w:val="000000"/>
          <w:sz w:val="24"/>
          <w:szCs w:val="24"/>
          <w:lang w:eastAsia="cs-CZ"/>
        </w:rPr>
        <w:t>4</w:t>
      </w:r>
      <w:r w:rsidR="003033D1">
        <w:rPr>
          <w:rFonts w:eastAsia="Times New Roman" w:cs="Calibri"/>
          <w:color w:val="000000"/>
          <w:sz w:val="24"/>
          <w:szCs w:val="24"/>
          <w:lang w:eastAsia="cs-CZ"/>
        </w:rPr>
        <w:t xml:space="preserve"> (formulář 06.01.27)</w:t>
      </w:r>
    </w:p>
    <w:p w14:paraId="6F3E3AA2" w14:textId="20AD65DE" w:rsidR="005C1AE9" w:rsidRDefault="005C1AE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 xml:space="preserve">Studuje v denním studiu – </w:t>
      </w:r>
      <w:r w:rsidR="00BE1139">
        <w:rPr>
          <w:rFonts w:eastAsia="Times New Roman" w:cs="Calibri"/>
          <w:color w:val="000000"/>
          <w:sz w:val="24"/>
          <w:szCs w:val="24"/>
          <w:lang w:eastAsia="cs-CZ"/>
        </w:rPr>
        <w:t>dokládá</w:t>
      </w:r>
      <w:r>
        <w:rPr>
          <w:rFonts w:eastAsia="Times New Roman" w:cs="Calibri"/>
          <w:color w:val="000000"/>
          <w:sz w:val="24"/>
          <w:szCs w:val="24"/>
          <w:lang w:eastAsia="cs-CZ"/>
        </w:rPr>
        <w:t xml:space="preserve"> se </w:t>
      </w:r>
      <w:r w:rsidR="00BE1139">
        <w:rPr>
          <w:rFonts w:eastAsia="Times New Roman" w:cs="Calibri"/>
          <w:color w:val="000000"/>
          <w:sz w:val="24"/>
          <w:szCs w:val="24"/>
          <w:lang w:eastAsia="cs-CZ"/>
        </w:rPr>
        <w:t>potvrzením o studiu vydaného školou</w:t>
      </w:r>
    </w:p>
    <w:p w14:paraId="51CEC9CE" w14:textId="1872BA2F" w:rsidR="00BE1139" w:rsidRDefault="00BE113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Je evidován jako uchazeč o zaměstnání u úřadu práce – dokládá se potvrzením ÚP o zařazení do evidence uchazečů o zaměstnání</w:t>
      </w:r>
      <w:r w:rsidR="004E4C0E">
        <w:rPr>
          <w:rFonts w:eastAsia="Times New Roman" w:cs="Calibri"/>
          <w:color w:val="000000"/>
          <w:sz w:val="24"/>
          <w:szCs w:val="24"/>
          <w:lang w:eastAsia="cs-CZ"/>
        </w:rPr>
        <w:t xml:space="preserve"> podle přílohy č.8 (formulář 06.01.33)</w:t>
      </w:r>
    </w:p>
    <w:p w14:paraId="160A98F4" w14:textId="12E652B7" w:rsidR="00BE1139" w:rsidRDefault="00BE113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Je osobou samostatně výdělečně činnou – dokládá se čestným prohlášením podle přílohy č.5</w:t>
      </w:r>
      <w:r w:rsidR="003033D1">
        <w:rPr>
          <w:rFonts w:eastAsia="Times New Roman" w:cs="Calibri"/>
          <w:color w:val="000000"/>
          <w:sz w:val="24"/>
          <w:szCs w:val="24"/>
          <w:lang w:eastAsia="cs-CZ"/>
        </w:rPr>
        <w:t xml:space="preserve"> (formulář 06.01.28)</w:t>
      </w:r>
    </w:p>
    <w:p w14:paraId="0773798D" w14:textId="29832AB0" w:rsidR="00BE1139" w:rsidRDefault="00BE113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Má povinnost platit pojistné na sociální zabezpečení – dokládá se čestným prohlášením podle přílohy č.</w:t>
      </w:r>
      <w:r w:rsidR="00B06C22">
        <w:rPr>
          <w:rFonts w:eastAsia="Times New Roman" w:cs="Calibri"/>
          <w:color w:val="000000"/>
          <w:sz w:val="24"/>
          <w:szCs w:val="24"/>
          <w:lang w:eastAsia="cs-CZ"/>
        </w:rPr>
        <w:t>6</w:t>
      </w:r>
      <w:r w:rsidR="003033D1">
        <w:rPr>
          <w:rFonts w:eastAsia="Times New Roman" w:cs="Calibri"/>
          <w:color w:val="000000"/>
          <w:sz w:val="24"/>
          <w:szCs w:val="24"/>
          <w:lang w:eastAsia="cs-CZ"/>
        </w:rPr>
        <w:t xml:space="preserve"> (formulář 06.01.29)</w:t>
      </w:r>
    </w:p>
    <w:p w14:paraId="207C1BCF" w14:textId="68A0EC5C" w:rsidR="00BE1139" w:rsidRDefault="00BE113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 xml:space="preserve">Pečuje o osobu blízkou závislou na pomoci jiné fyzické osoby ve stupni II a vyšším – dokládá se </w:t>
      </w:r>
      <w:r w:rsidRPr="00BE1139">
        <w:rPr>
          <w:rFonts w:eastAsia="Times New Roman" w:cs="Calibri"/>
          <w:color w:val="000000"/>
          <w:sz w:val="24"/>
          <w:szCs w:val="24"/>
          <w:lang w:eastAsia="cs-CZ"/>
        </w:rPr>
        <w:t>potvrzení</w:t>
      </w:r>
      <w:r>
        <w:rPr>
          <w:rFonts w:eastAsia="Times New Roman" w:cs="Calibri"/>
          <w:color w:val="000000"/>
          <w:sz w:val="24"/>
          <w:szCs w:val="24"/>
          <w:lang w:eastAsia="cs-CZ"/>
        </w:rPr>
        <w:t>m</w:t>
      </w:r>
      <w:r w:rsidRPr="00BE1139">
        <w:rPr>
          <w:rFonts w:eastAsia="Times New Roman" w:cs="Calibri"/>
          <w:color w:val="000000"/>
          <w:sz w:val="24"/>
          <w:szCs w:val="24"/>
          <w:lang w:eastAsia="cs-CZ"/>
        </w:rPr>
        <w:t xml:space="preserve"> krajské pobočky Úřadu práce o evidenci pečující osoby podle zákona o sociálních službách</w:t>
      </w:r>
    </w:p>
    <w:p w14:paraId="009868C8" w14:textId="41204410" w:rsidR="00AA75D5" w:rsidRDefault="00AA75D5" w:rsidP="00C971E1">
      <w:pPr>
        <w:numPr>
          <w:ilvl w:val="0"/>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 xml:space="preserve">Čestné prohlášení </w:t>
      </w:r>
      <w:r w:rsidRPr="00AA75D5">
        <w:rPr>
          <w:rFonts w:eastAsia="Times New Roman" w:cs="Calibri"/>
          <w:color w:val="000000"/>
          <w:sz w:val="24"/>
          <w:szCs w:val="24"/>
          <w:lang w:eastAsia="cs-CZ"/>
        </w:rPr>
        <w:t>dokládající vztah k rodiči dítěte učiněné manželem, partnerem nebo registrovaným partnerem nebo druhem rodiče, který není rodičem dítěte, ale žije s rodičem ve společné domácnosti</w:t>
      </w:r>
      <w:r w:rsidR="00C971E1">
        <w:rPr>
          <w:rFonts w:eastAsia="Times New Roman" w:cs="Calibri"/>
          <w:color w:val="000000"/>
          <w:sz w:val="24"/>
          <w:szCs w:val="24"/>
          <w:lang w:eastAsia="cs-CZ"/>
        </w:rPr>
        <w:t xml:space="preserve"> – podle přílohy č.7</w:t>
      </w:r>
      <w:r w:rsidR="003033D1">
        <w:rPr>
          <w:rFonts w:eastAsia="Times New Roman" w:cs="Calibri"/>
          <w:color w:val="000000"/>
          <w:sz w:val="24"/>
          <w:szCs w:val="24"/>
          <w:lang w:eastAsia="cs-CZ"/>
        </w:rPr>
        <w:t xml:space="preserve"> (formulář 06.01.30)</w:t>
      </w:r>
    </w:p>
    <w:p w14:paraId="6433B05D" w14:textId="77777777" w:rsidR="00C971E1" w:rsidRPr="00AA75D5" w:rsidRDefault="00C971E1" w:rsidP="00C971E1">
      <w:pPr>
        <w:pStyle w:val="Odstavecseseznamem"/>
        <w:spacing w:after="0" w:line="240" w:lineRule="auto"/>
        <w:ind w:left="720"/>
        <w:textAlignment w:val="baseline"/>
        <w:rPr>
          <w:rFonts w:eastAsia="Times New Roman" w:cs="Calibri"/>
          <w:color w:val="000000"/>
          <w:sz w:val="24"/>
          <w:szCs w:val="24"/>
          <w:lang w:eastAsia="cs-CZ"/>
        </w:rPr>
      </w:pPr>
    </w:p>
    <w:p w14:paraId="029304C4" w14:textId="1DFB46D7" w:rsidR="00161F11" w:rsidRPr="00C86F6C" w:rsidRDefault="00C86F6C" w:rsidP="00161F11">
      <w:pPr>
        <w:spacing w:after="0" w:line="240" w:lineRule="auto"/>
        <w:textAlignment w:val="baseline"/>
        <w:rPr>
          <w:rFonts w:eastAsia="Times New Roman" w:cs="Calibri"/>
          <w:b/>
          <w:bCs/>
          <w:color w:val="000000"/>
          <w:sz w:val="24"/>
          <w:szCs w:val="24"/>
          <w:u w:val="single"/>
          <w:lang w:eastAsia="cs-CZ"/>
        </w:rPr>
      </w:pPr>
      <w:r w:rsidRPr="00C86F6C">
        <w:rPr>
          <w:rFonts w:eastAsia="Times New Roman" w:cs="Calibri"/>
          <w:b/>
          <w:bCs/>
          <w:color w:val="000000"/>
          <w:sz w:val="24"/>
          <w:szCs w:val="24"/>
          <w:u w:val="single"/>
          <w:lang w:eastAsia="cs-CZ"/>
        </w:rPr>
        <w:t>Podpis smlouvy</w:t>
      </w:r>
    </w:p>
    <w:p w14:paraId="073791BD" w14:textId="3DEE49D7" w:rsidR="00C86F6C" w:rsidRDefault="00C86F6C" w:rsidP="00C86F6C">
      <w:pPr>
        <w:spacing w:after="0" w:line="240" w:lineRule="auto"/>
        <w:jc w:val="both"/>
        <w:rPr>
          <w:rFonts w:eastAsia="Times New Roman" w:cs="Calibri"/>
          <w:color w:val="000000"/>
          <w:sz w:val="24"/>
          <w:szCs w:val="24"/>
          <w:lang w:eastAsia="cs-CZ"/>
        </w:rPr>
      </w:pPr>
      <w:r>
        <w:rPr>
          <w:rFonts w:eastAsia="Times New Roman" w:cs="Calibri"/>
          <w:color w:val="000000"/>
          <w:sz w:val="24"/>
          <w:szCs w:val="24"/>
          <w:lang w:eastAsia="cs-CZ"/>
        </w:rPr>
        <w:t>Děti jsou přijímány do dětské skupiny na základě písemné smlouvy o poskytování péče o dítě v dětské skupině (vzor smlouvy tvoří externí přílohu č.1).</w:t>
      </w:r>
    </w:p>
    <w:p w14:paraId="42F958D6" w14:textId="7518BC10" w:rsidR="00161F11" w:rsidRPr="00710C0D" w:rsidRDefault="00161F11" w:rsidP="00161F11">
      <w:p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Po předložení dokumentů a na základě kritérií pro přijetí budou zákonní zástupci vyzváni k podpisu smlouvy o poskytování péče o dítě v dětské skupině. Pokud ani v nejza</w:t>
      </w:r>
      <w:r w:rsidR="00BE2704">
        <w:rPr>
          <w:rFonts w:eastAsia="Times New Roman" w:cs="Calibri"/>
          <w:color w:val="000000"/>
          <w:sz w:val="24"/>
          <w:szCs w:val="24"/>
          <w:lang w:eastAsia="cs-CZ"/>
        </w:rPr>
        <w:t>z</w:t>
      </w:r>
      <w:r>
        <w:rPr>
          <w:rFonts w:eastAsia="Times New Roman" w:cs="Calibri"/>
          <w:color w:val="000000"/>
          <w:sz w:val="24"/>
          <w:szCs w:val="24"/>
          <w:lang w:eastAsia="cs-CZ"/>
        </w:rPr>
        <w:t>ším možném termínu nedojde k podpisu smlouvy ze strany zákonného zástupce, má se za to, že o umístění svého dítěte do dětské skupiny již nemá zájem</w:t>
      </w:r>
      <w:r w:rsidR="00C86F6C">
        <w:rPr>
          <w:rFonts w:eastAsia="Times New Roman" w:cs="Calibri"/>
          <w:color w:val="000000"/>
          <w:sz w:val="24"/>
          <w:szCs w:val="24"/>
          <w:lang w:eastAsia="cs-CZ"/>
        </w:rPr>
        <w:t xml:space="preserve"> a místo bude nabídnuto jiným dětem.</w:t>
      </w:r>
    </w:p>
    <w:p w14:paraId="12886EC3" w14:textId="65673DAC" w:rsidR="00485DF7" w:rsidRDefault="00485DF7" w:rsidP="00607A45">
      <w:pPr>
        <w:spacing w:after="0"/>
        <w:ind w:left="285"/>
        <w:jc w:val="both"/>
        <w:rPr>
          <w:sz w:val="24"/>
          <w:szCs w:val="24"/>
        </w:rPr>
      </w:pPr>
    </w:p>
    <w:p w14:paraId="44B5E32C" w14:textId="77777777" w:rsidR="00C86F6C" w:rsidRDefault="00C86F6C" w:rsidP="00607A45">
      <w:pPr>
        <w:spacing w:after="0"/>
        <w:ind w:left="285"/>
        <w:jc w:val="both"/>
        <w:rPr>
          <w:sz w:val="24"/>
          <w:szCs w:val="24"/>
        </w:rPr>
      </w:pPr>
    </w:p>
    <w:p w14:paraId="71DAF094" w14:textId="48C7B14E" w:rsidR="00497957" w:rsidRPr="005A2FD6" w:rsidRDefault="00497957" w:rsidP="00607A45">
      <w:pPr>
        <w:spacing w:after="0"/>
        <w:ind w:left="285"/>
        <w:jc w:val="both"/>
        <w:rPr>
          <w:sz w:val="24"/>
          <w:szCs w:val="24"/>
          <w:u w:val="single"/>
        </w:rPr>
      </w:pPr>
      <w:r w:rsidRPr="00AD3039">
        <w:rPr>
          <w:sz w:val="24"/>
          <w:szCs w:val="24"/>
        </w:rPr>
        <w:t xml:space="preserve">V Brně dne </w:t>
      </w:r>
      <w:r w:rsidR="008518AE">
        <w:rPr>
          <w:sz w:val="24"/>
          <w:szCs w:val="24"/>
        </w:rPr>
        <w:t>1. 4. 2026</w:t>
      </w:r>
      <w:r w:rsidR="008A7E08">
        <w:rPr>
          <w:sz w:val="24"/>
          <w:szCs w:val="24"/>
        </w:rPr>
        <w:t xml:space="preserve"> </w:t>
      </w:r>
    </w:p>
    <w:p w14:paraId="71DAF095" w14:textId="77777777" w:rsidR="00607A45" w:rsidRPr="00AD3039" w:rsidRDefault="00607A45" w:rsidP="00607A45">
      <w:pPr>
        <w:spacing w:after="0"/>
        <w:ind w:left="285"/>
        <w:jc w:val="both"/>
        <w:rPr>
          <w:sz w:val="24"/>
          <w:szCs w:val="24"/>
        </w:rPr>
      </w:pPr>
    </w:p>
    <w:p w14:paraId="71DAF096" w14:textId="77777777" w:rsidR="00497957" w:rsidRDefault="00497957" w:rsidP="00607A45">
      <w:pPr>
        <w:spacing w:after="0"/>
        <w:jc w:val="both"/>
        <w:rPr>
          <w:sz w:val="24"/>
          <w:szCs w:val="24"/>
        </w:rPr>
      </w:pPr>
    </w:p>
    <w:p w14:paraId="71DAF097" w14:textId="77777777" w:rsidR="008A7E08" w:rsidRPr="00AD3039" w:rsidRDefault="008A7E08" w:rsidP="00607A45">
      <w:pPr>
        <w:spacing w:after="0"/>
        <w:jc w:val="both"/>
        <w:rPr>
          <w:sz w:val="24"/>
          <w:szCs w:val="24"/>
        </w:rPr>
      </w:pPr>
    </w:p>
    <w:p w14:paraId="71DAF098" w14:textId="77777777" w:rsidR="00497957" w:rsidRPr="00AD3039" w:rsidRDefault="00497957" w:rsidP="00607A45">
      <w:pPr>
        <w:spacing w:after="0"/>
        <w:jc w:val="both"/>
        <w:rPr>
          <w:sz w:val="24"/>
          <w:szCs w:val="24"/>
        </w:rPr>
      </w:pPr>
    </w:p>
    <w:p w14:paraId="71DAF099" w14:textId="5BE1FAA1" w:rsidR="00497957" w:rsidRPr="00AD3039" w:rsidRDefault="00497957" w:rsidP="00607A45">
      <w:pPr>
        <w:spacing w:after="0"/>
        <w:ind w:left="228"/>
        <w:jc w:val="both"/>
        <w:rPr>
          <w:sz w:val="24"/>
          <w:szCs w:val="24"/>
        </w:rPr>
      </w:pPr>
      <w:r w:rsidRPr="00AD3039">
        <w:rPr>
          <w:sz w:val="24"/>
          <w:szCs w:val="24"/>
        </w:rPr>
        <w:t xml:space="preserve">Mgr. </w:t>
      </w:r>
      <w:r w:rsidR="008A7E08">
        <w:rPr>
          <w:sz w:val="24"/>
          <w:szCs w:val="24"/>
        </w:rPr>
        <w:t>Rostislav Novotný</w:t>
      </w:r>
      <w:r w:rsidR="00822AC9">
        <w:rPr>
          <w:sz w:val="24"/>
          <w:szCs w:val="24"/>
        </w:rPr>
        <w:t>, MBA, LL.M.</w:t>
      </w:r>
    </w:p>
    <w:p w14:paraId="71DAF09A" w14:textId="77777777" w:rsidR="00497957" w:rsidRPr="00AD3039" w:rsidRDefault="006B1CF7" w:rsidP="00607A45">
      <w:pPr>
        <w:spacing w:after="0"/>
        <w:jc w:val="both"/>
        <w:rPr>
          <w:color w:val="FF0000"/>
          <w:sz w:val="24"/>
          <w:szCs w:val="24"/>
        </w:rPr>
      </w:pPr>
      <w:r w:rsidRPr="00AD3039">
        <w:rPr>
          <w:sz w:val="24"/>
          <w:szCs w:val="24"/>
        </w:rPr>
        <w:t xml:space="preserve">    ř</w:t>
      </w:r>
      <w:r w:rsidR="008A7E08">
        <w:rPr>
          <w:sz w:val="24"/>
          <w:szCs w:val="24"/>
        </w:rPr>
        <w:t>editel</w:t>
      </w:r>
      <w:r w:rsidR="00497957" w:rsidRPr="00AD3039">
        <w:rPr>
          <w:sz w:val="24"/>
          <w:szCs w:val="24"/>
        </w:rPr>
        <w:t xml:space="preserve"> školy</w:t>
      </w:r>
      <w:r w:rsidR="00497957" w:rsidRPr="00AD3039">
        <w:rPr>
          <w:sz w:val="24"/>
          <w:szCs w:val="24"/>
        </w:rPr>
        <w:tab/>
      </w:r>
    </w:p>
    <w:p w14:paraId="71DAF0B6" w14:textId="77777777" w:rsidR="00294682" w:rsidRDefault="00294682" w:rsidP="00607A45">
      <w:pPr>
        <w:spacing w:after="0"/>
        <w:jc w:val="both"/>
        <w:rPr>
          <w:sz w:val="24"/>
          <w:szCs w:val="24"/>
        </w:rPr>
      </w:pPr>
    </w:p>
    <w:sectPr w:rsidR="00294682" w:rsidSect="00AB7FEF">
      <w:headerReference w:type="default" r:id="rId9"/>
      <w:footerReference w:type="default" r:id="rId10"/>
      <w:footerReference w:type="first" r:id="rId11"/>
      <w:pgSz w:w="11906" w:h="16838" w:code="9"/>
      <w:pgMar w:top="567" w:right="1418" w:bottom="680"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5F8B" w14:textId="77777777" w:rsidR="00EC4516" w:rsidRDefault="00EC4516" w:rsidP="00881D91">
      <w:pPr>
        <w:spacing w:after="0" w:line="240" w:lineRule="auto"/>
      </w:pPr>
      <w:r>
        <w:separator/>
      </w:r>
    </w:p>
  </w:endnote>
  <w:endnote w:type="continuationSeparator" w:id="0">
    <w:p w14:paraId="4C219152" w14:textId="77777777" w:rsidR="00EC4516" w:rsidRDefault="00EC4516" w:rsidP="0088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378645"/>
      <w:docPartObj>
        <w:docPartGallery w:val="Page Numbers (Bottom of Page)"/>
        <w:docPartUnique/>
      </w:docPartObj>
    </w:sdtPr>
    <w:sdtEndPr/>
    <w:sdtContent>
      <w:sdt>
        <w:sdtPr>
          <w:id w:val="-1769616900"/>
          <w:docPartObj>
            <w:docPartGallery w:val="Page Numbers (Top of Page)"/>
            <w:docPartUnique/>
          </w:docPartObj>
        </w:sdtPr>
        <w:sdtEndPr/>
        <w:sdtContent>
          <w:p w14:paraId="71DAF0BC" w14:textId="77777777" w:rsidR="0026398E" w:rsidRDefault="0026398E" w:rsidP="00AB7FEF">
            <w:pPr>
              <w:pStyle w:val="Zpat"/>
              <w:spacing w:before="120"/>
              <w:jc w:val="right"/>
            </w:pPr>
            <w:r w:rsidRPr="0026398E">
              <w:rPr>
                <w:sz w:val="18"/>
                <w:szCs w:val="18"/>
              </w:rPr>
              <w:t xml:space="preserve">Stránka </w:t>
            </w:r>
            <w:r w:rsidRPr="0026398E">
              <w:rPr>
                <w:b/>
                <w:bCs/>
                <w:sz w:val="18"/>
                <w:szCs w:val="18"/>
              </w:rPr>
              <w:fldChar w:fldCharType="begin"/>
            </w:r>
            <w:r w:rsidRPr="0026398E">
              <w:rPr>
                <w:b/>
                <w:bCs/>
                <w:sz w:val="18"/>
                <w:szCs w:val="18"/>
              </w:rPr>
              <w:instrText>PAGE</w:instrText>
            </w:r>
            <w:r w:rsidRPr="0026398E">
              <w:rPr>
                <w:b/>
                <w:bCs/>
                <w:sz w:val="18"/>
                <w:szCs w:val="18"/>
              </w:rPr>
              <w:fldChar w:fldCharType="separate"/>
            </w:r>
            <w:r w:rsidR="00664341">
              <w:rPr>
                <w:b/>
                <w:bCs/>
                <w:noProof/>
                <w:sz w:val="18"/>
                <w:szCs w:val="18"/>
              </w:rPr>
              <w:t>2</w:t>
            </w:r>
            <w:r w:rsidRPr="0026398E">
              <w:rPr>
                <w:b/>
                <w:bCs/>
                <w:sz w:val="18"/>
                <w:szCs w:val="18"/>
              </w:rPr>
              <w:fldChar w:fldCharType="end"/>
            </w:r>
            <w:r w:rsidRPr="0026398E">
              <w:rPr>
                <w:sz w:val="18"/>
                <w:szCs w:val="18"/>
              </w:rPr>
              <w:t xml:space="preserve"> z </w:t>
            </w:r>
            <w:r w:rsidRPr="0026398E">
              <w:rPr>
                <w:b/>
                <w:bCs/>
                <w:sz w:val="18"/>
                <w:szCs w:val="18"/>
              </w:rPr>
              <w:fldChar w:fldCharType="begin"/>
            </w:r>
            <w:r w:rsidRPr="0026398E">
              <w:rPr>
                <w:b/>
                <w:bCs/>
                <w:sz w:val="18"/>
                <w:szCs w:val="18"/>
              </w:rPr>
              <w:instrText>NUMPAGES</w:instrText>
            </w:r>
            <w:r w:rsidRPr="0026398E">
              <w:rPr>
                <w:b/>
                <w:bCs/>
                <w:sz w:val="18"/>
                <w:szCs w:val="18"/>
              </w:rPr>
              <w:fldChar w:fldCharType="separate"/>
            </w:r>
            <w:r w:rsidR="00664341">
              <w:rPr>
                <w:b/>
                <w:bCs/>
                <w:noProof/>
                <w:sz w:val="18"/>
                <w:szCs w:val="18"/>
              </w:rPr>
              <w:t>2</w:t>
            </w:r>
            <w:r w:rsidRPr="0026398E">
              <w:rPr>
                <w:b/>
                <w:bCs/>
                <w:sz w:val="18"/>
                <w:szCs w:val="18"/>
              </w:rPr>
              <w:fldChar w:fldCharType="end"/>
            </w:r>
          </w:p>
        </w:sdtContent>
      </w:sdt>
    </w:sdtContent>
  </w:sdt>
  <w:p w14:paraId="71DAF0BD" w14:textId="10C7D183" w:rsidR="00BA7808" w:rsidRPr="0026398E" w:rsidRDefault="00C86F6C">
    <w:pPr>
      <w:pStyle w:val="Zpat"/>
      <w:rPr>
        <w:rFonts w:asciiTheme="minorHAnsi" w:hAnsiTheme="minorHAnsi" w:cstheme="minorHAnsi"/>
        <w:sz w:val="18"/>
        <w:szCs w:val="18"/>
      </w:rPr>
    </w:pPr>
    <w:r>
      <w:rPr>
        <w:rFonts w:asciiTheme="minorHAnsi" w:hAnsiTheme="minorHAnsi" w:cstheme="minorHAnsi"/>
        <w:sz w:val="18"/>
        <w:szCs w:val="18"/>
      </w:rPr>
      <w:t>Přijímání</w:t>
    </w:r>
    <w:r w:rsidR="005C1AE9">
      <w:rPr>
        <w:rFonts w:asciiTheme="minorHAnsi" w:hAnsiTheme="minorHAnsi" w:cstheme="minorHAnsi"/>
        <w:sz w:val="18"/>
        <w:szCs w:val="18"/>
      </w:rPr>
      <w:t xml:space="preserve"> dětí do dětské skupiny</w:t>
    </w:r>
    <w:r>
      <w:rPr>
        <w:rFonts w:asciiTheme="minorHAnsi" w:hAnsiTheme="minorHAnsi" w:cstheme="minorHAnsi"/>
        <w:sz w:val="18"/>
        <w:szCs w:val="18"/>
      </w:rPr>
      <w:t xml:space="preserve"> GAIA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54011"/>
      <w:docPartObj>
        <w:docPartGallery w:val="Page Numbers (Bottom of Page)"/>
        <w:docPartUnique/>
      </w:docPartObj>
    </w:sdtPr>
    <w:sdtEndPr/>
    <w:sdtContent>
      <w:sdt>
        <w:sdtPr>
          <w:id w:val="-470289553"/>
          <w:docPartObj>
            <w:docPartGallery w:val="Page Numbers (Top of Page)"/>
            <w:docPartUnique/>
          </w:docPartObj>
        </w:sdtPr>
        <w:sdtEndPr/>
        <w:sdtContent>
          <w:p w14:paraId="71DAF0CC" w14:textId="77777777" w:rsidR="008A7E08" w:rsidRDefault="008A7E08" w:rsidP="00F77791">
            <w:pPr>
              <w:pStyle w:val="Zpat"/>
              <w:spacing w:before="120"/>
              <w:jc w:val="right"/>
            </w:pPr>
            <w:r w:rsidRPr="008A7E08">
              <w:rPr>
                <w:sz w:val="18"/>
                <w:szCs w:val="18"/>
              </w:rPr>
              <w:t xml:space="preserve">Stránka </w:t>
            </w:r>
            <w:r w:rsidRPr="008A7E08">
              <w:rPr>
                <w:b/>
                <w:bCs/>
                <w:sz w:val="18"/>
                <w:szCs w:val="18"/>
              </w:rPr>
              <w:fldChar w:fldCharType="begin"/>
            </w:r>
            <w:r w:rsidRPr="008A7E08">
              <w:rPr>
                <w:b/>
                <w:bCs/>
                <w:sz w:val="18"/>
                <w:szCs w:val="18"/>
              </w:rPr>
              <w:instrText>PAGE</w:instrText>
            </w:r>
            <w:r w:rsidRPr="008A7E08">
              <w:rPr>
                <w:b/>
                <w:bCs/>
                <w:sz w:val="18"/>
                <w:szCs w:val="18"/>
              </w:rPr>
              <w:fldChar w:fldCharType="separate"/>
            </w:r>
            <w:r w:rsidR="00664341">
              <w:rPr>
                <w:b/>
                <w:bCs/>
                <w:noProof/>
                <w:sz w:val="18"/>
                <w:szCs w:val="18"/>
              </w:rPr>
              <w:t>1</w:t>
            </w:r>
            <w:r w:rsidRPr="008A7E08">
              <w:rPr>
                <w:b/>
                <w:bCs/>
                <w:sz w:val="18"/>
                <w:szCs w:val="18"/>
              </w:rPr>
              <w:fldChar w:fldCharType="end"/>
            </w:r>
            <w:r w:rsidRPr="008A7E08">
              <w:rPr>
                <w:sz w:val="18"/>
                <w:szCs w:val="18"/>
              </w:rPr>
              <w:t xml:space="preserve"> z </w:t>
            </w:r>
            <w:r w:rsidRPr="008A7E08">
              <w:rPr>
                <w:b/>
                <w:bCs/>
                <w:sz w:val="18"/>
                <w:szCs w:val="18"/>
              </w:rPr>
              <w:fldChar w:fldCharType="begin"/>
            </w:r>
            <w:r w:rsidRPr="008A7E08">
              <w:rPr>
                <w:b/>
                <w:bCs/>
                <w:sz w:val="18"/>
                <w:szCs w:val="18"/>
              </w:rPr>
              <w:instrText>NUMPAGES</w:instrText>
            </w:r>
            <w:r w:rsidRPr="008A7E08">
              <w:rPr>
                <w:b/>
                <w:bCs/>
                <w:sz w:val="18"/>
                <w:szCs w:val="18"/>
              </w:rPr>
              <w:fldChar w:fldCharType="separate"/>
            </w:r>
            <w:r w:rsidR="00664341">
              <w:rPr>
                <w:b/>
                <w:bCs/>
                <w:noProof/>
                <w:sz w:val="18"/>
                <w:szCs w:val="18"/>
              </w:rPr>
              <w:t>2</w:t>
            </w:r>
            <w:r w:rsidRPr="008A7E08">
              <w:rPr>
                <w:b/>
                <w:bCs/>
                <w:sz w:val="18"/>
                <w:szCs w:val="18"/>
              </w:rPr>
              <w:fldChar w:fldCharType="end"/>
            </w:r>
          </w:p>
        </w:sdtContent>
      </w:sdt>
    </w:sdtContent>
  </w:sdt>
  <w:p w14:paraId="71DAF0CD" w14:textId="77777777" w:rsidR="0026398E" w:rsidRPr="008A7E08" w:rsidRDefault="008A7E08">
    <w:pPr>
      <w:pStyle w:val="Zpat"/>
      <w:rPr>
        <w:sz w:val="18"/>
        <w:szCs w:val="18"/>
      </w:rPr>
    </w:pPr>
    <w:r>
      <w:rPr>
        <w:sz w:val="18"/>
        <w:szCs w:val="18"/>
      </w:rPr>
      <w:t>Název dokumentu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BC5B" w14:textId="77777777" w:rsidR="00EC4516" w:rsidRDefault="00EC4516" w:rsidP="00881D91">
      <w:pPr>
        <w:spacing w:after="0" w:line="240" w:lineRule="auto"/>
      </w:pPr>
      <w:r>
        <w:separator/>
      </w:r>
    </w:p>
  </w:footnote>
  <w:footnote w:type="continuationSeparator" w:id="0">
    <w:p w14:paraId="460A93D4" w14:textId="77777777" w:rsidR="00EC4516" w:rsidRDefault="00EC4516" w:rsidP="00881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F0BB" w14:textId="77777777" w:rsidR="00BA7808" w:rsidRPr="00F436CE" w:rsidRDefault="00BA7808" w:rsidP="0026398E">
    <w:pPr>
      <w:pStyle w:val="Zhlav"/>
      <w:spacing w:before="100" w:beforeAutospacing="1"/>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72D"/>
    <w:multiLevelType w:val="hybridMultilevel"/>
    <w:tmpl w:val="EBA6EC24"/>
    <w:lvl w:ilvl="0" w:tplc="0046E716">
      <w:start w:val="1"/>
      <w:numFmt w:val="lowerLetter"/>
      <w:lvlText w:val="%1)"/>
      <w:lvlJc w:val="left"/>
      <w:pPr>
        <w:tabs>
          <w:tab w:val="num" w:pos="1428"/>
        </w:tabs>
        <w:ind w:left="1428" w:hanging="36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 w15:restartNumberingAfterBreak="0">
    <w:nsid w:val="0C6A6A92"/>
    <w:multiLevelType w:val="hybridMultilevel"/>
    <w:tmpl w:val="9A2876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D71506"/>
    <w:multiLevelType w:val="singleLevel"/>
    <w:tmpl w:val="868E7BFE"/>
    <w:lvl w:ilvl="0">
      <w:start w:val="1"/>
      <w:numFmt w:val="lowerLetter"/>
      <w:lvlText w:val="%1)"/>
      <w:legacy w:legacy="1" w:legacySpace="120" w:legacyIndent="360"/>
      <w:lvlJc w:val="left"/>
      <w:pPr>
        <w:ind w:left="360" w:hanging="360"/>
      </w:pPr>
    </w:lvl>
  </w:abstractNum>
  <w:abstractNum w:abstractNumId="3" w15:restartNumberingAfterBreak="0">
    <w:nsid w:val="110E05FB"/>
    <w:multiLevelType w:val="multilevel"/>
    <w:tmpl w:val="27207E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C0C3B"/>
    <w:multiLevelType w:val="singleLevel"/>
    <w:tmpl w:val="868E7BFE"/>
    <w:lvl w:ilvl="0">
      <w:start w:val="1"/>
      <w:numFmt w:val="lowerLetter"/>
      <w:lvlText w:val="%1)"/>
      <w:legacy w:legacy="1" w:legacySpace="120" w:legacyIndent="360"/>
      <w:lvlJc w:val="left"/>
      <w:pPr>
        <w:ind w:left="360" w:hanging="360"/>
      </w:pPr>
    </w:lvl>
  </w:abstractNum>
  <w:abstractNum w:abstractNumId="5" w15:restartNumberingAfterBreak="0">
    <w:nsid w:val="16FA249A"/>
    <w:multiLevelType w:val="multilevel"/>
    <w:tmpl w:val="B3D0A0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C0CF6"/>
    <w:multiLevelType w:val="hybridMultilevel"/>
    <w:tmpl w:val="E4029DB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B8268A"/>
    <w:multiLevelType w:val="hybridMultilevel"/>
    <w:tmpl w:val="CF0CA702"/>
    <w:lvl w:ilvl="0" w:tplc="AB5EAB0E">
      <w:start w:val="1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865D1B"/>
    <w:multiLevelType w:val="hybridMultilevel"/>
    <w:tmpl w:val="A36AB3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B5862"/>
    <w:multiLevelType w:val="hybridMultilevel"/>
    <w:tmpl w:val="6862E8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D2329E"/>
    <w:multiLevelType w:val="hybridMultilevel"/>
    <w:tmpl w:val="A06AB40A"/>
    <w:lvl w:ilvl="0" w:tplc="5C6C0056">
      <w:start w:val="1"/>
      <w:numFmt w:val="decimal"/>
      <w:pStyle w:val="Styl1"/>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AD2640"/>
    <w:multiLevelType w:val="multilevel"/>
    <w:tmpl w:val="44EC7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5E102A"/>
    <w:multiLevelType w:val="multilevel"/>
    <w:tmpl w:val="A2946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07202D"/>
    <w:multiLevelType w:val="singleLevel"/>
    <w:tmpl w:val="868E7BFE"/>
    <w:lvl w:ilvl="0">
      <w:start w:val="1"/>
      <w:numFmt w:val="lowerLetter"/>
      <w:lvlText w:val="%1)"/>
      <w:legacy w:legacy="1" w:legacySpace="120" w:legacyIndent="360"/>
      <w:lvlJc w:val="left"/>
      <w:pPr>
        <w:ind w:left="360" w:hanging="360"/>
      </w:pPr>
    </w:lvl>
  </w:abstractNum>
  <w:abstractNum w:abstractNumId="14" w15:restartNumberingAfterBreak="0">
    <w:nsid w:val="3BB55364"/>
    <w:multiLevelType w:val="hybridMultilevel"/>
    <w:tmpl w:val="CCE050B8"/>
    <w:lvl w:ilvl="0" w:tplc="0DE6A9A0">
      <w:start w:val="1"/>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15" w15:restartNumberingAfterBreak="0">
    <w:nsid w:val="3EF754A1"/>
    <w:multiLevelType w:val="multilevel"/>
    <w:tmpl w:val="C070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784B23"/>
    <w:multiLevelType w:val="hybridMultilevel"/>
    <w:tmpl w:val="AB767F88"/>
    <w:lvl w:ilvl="0" w:tplc="261439F4">
      <w:start w:val="1"/>
      <w:numFmt w:val="decimal"/>
      <w:lvlText w:val="%1."/>
      <w:lvlJc w:val="left"/>
      <w:pPr>
        <w:tabs>
          <w:tab w:val="num" w:pos="720"/>
        </w:tabs>
        <w:ind w:left="720" w:hanging="360"/>
      </w:pPr>
      <w:rPr>
        <w:rFonts w:hint="default"/>
      </w:rPr>
    </w:lvl>
    <w:lvl w:ilvl="1" w:tplc="0E149A3C">
      <w:start w:val="1"/>
      <w:numFmt w:val="bullet"/>
      <w:lvlText w:val="-"/>
      <w:lvlJc w:val="left"/>
      <w:pPr>
        <w:tabs>
          <w:tab w:val="num" w:pos="1440"/>
        </w:tabs>
        <w:ind w:left="1440" w:hanging="360"/>
      </w:pPr>
      <w:rPr>
        <w:rFonts w:ascii="Times New Roman" w:eastAsia="Times New Roman" w:hAnsi="Times New Roman" w:cs="Times New Roman" w:hint="default"/>
      </w:rPr>
    </w:lvl>
    <w:lvl w:ilvl="2" w:tplc="E6CCAE66">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410337A"/>
    <w:multiLevelType w:val="multilevel"/>
    <w:tmpl w:val="02CEF8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46C6D"/>
    <w:multiLevelType w:val="multilevel"/>
    <w:tmpl w:val="B3FAF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3C1BAA"/>
    <w:multiLevelType w:val="hybridMultilevel"/>
    <w:tmpl w:val="30B02942"/>
    <w:lvl w:ilvl="0" w:tplc="04050017">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20" w15:restartNumberingAfterBreak="0">
    <w:nsid w:val="67DB1C09"/>
    <w:multiLevelType w:val="hybridMultilevel"/>
    <w:tmpl w:val="7F80C608"/>
    <w:lvl w:ilvl="0" w:tplc="2EACC332">
      <w:numFmt w:val="bullet"/>
      <w:lvlText w:val="-"/>
      <w:lvlJc w:val="left"/>
      <w:pPr>
        <w:tabs>
          <w:tab w:val="num" w:pos="340"/>
        </w:tabs>
        <w:ind w:left="947" w:hanging="6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E2544B2"/>
    <w:multiLevelType w:val="multilevel"/>
    <w:tmpl w:val="32C0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D24FE2"/>
    <w:multiLevelType w:val="singleLevel"/>
    <w:tmpl w:val="868E7BFE"/>
    <w:lvl w:ilvl="0">
      <w:start w:val="1"/>
      <w:numFmt w:val="lowerLetter"/>
      <w:lvlText w:val="%1)"/>
      <w:legacy w:legacy="1" w:legacySpace="120" w:legacyIndent="360"/>
      <w:lvlJc w:val="left"/>
      <w:pPr>
        <w:ind w:left="360" w:hanging="360"/>
      </w:pPr>
    </w:lvl>
  </w:abstractNum>
  <w:abstractNum w:abstractNumId="23" w15:restartNumberingAfterBreak="0">
    <w:nsid w:val="71F762B6"/>
    <w:multiLevelType w:val="hybridMultilevel"/>
    <w:tmpl w:val="5D4E1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13723D"/>
    <w:multiLevelType w:val="hybridMultilevel"/>
    <w:tmpl w:val="08202A36"/>
    <w:lvl w:ilvl="0" w:tplc="6A526482">
      <w:start w:val="1"/>
      <w:numFmt w:val="lowerLetter"/>
      <w:lvlText w:val="%1)"/>
      <w:lvlJc w:val="left"/>
      <w:pPr>
        <w:tabs>
          <w:tab w:val="num" w:pos="1080"/>
        </w:tabs>
        <w:ind w:left="1080" w:hanging="360"/>
      </w:pPr>
      <w:rPr>
        <w:rFonts w:hint="default"/>
      </w:rPr>
    </w:lvl>
    <w:lvl w:ilvl="1" w:tplc="36B4F3E6">
      <w:start w:val="1"/>
      <w:numFmt w:val="lowerLetter"/>
      <w:lvlText w:val="%2)"/>
      <w:lvlJc w:val="left"/>
      <w:pPr>
        <w:tabs>
          <w:tab w:val="num" w:pos="2103"/>
        </w:tabs>
        <w:ind w:left="2103" w:hanging="663"/>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D394D72"/>
    <w:multiLevelType w:val="hybridMultilevel"/>
    <w:tmpl w:val="518A7828"/>
    <w:lvl w:ilvl="0" w:tplc="15ACAF8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6" w15:restartNumberingAfterBreak="0">
    <w:nsid w:val="7DE33DBA"/>
    <w:multiLevelType w:val="multilevel"/>
    <w:tmpl w:val="80167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9"/>
  </w:num>
  <w:num w:numId="3">
    <w:abstractNumId w:val="6"/>
  </w:num>
  <w:num w:numId="4">
    <w:abstractNumId w:val="20"/>
  </w:num>
  <w:num w:numId="5">
    <w:abstractNumId w:val="9"/>
  </w:num>
  <w:num w:numId="6">
    <w:abstractNumId w:val="8"/>
  </w:num>
  <w:num w:numId="7">
    <w:abstractNumId w:val="26"/>
  </w:num>
  <w:num w:numId="8">
    <w:abstractNumId w:val="7"/>
  </w:num>
  <w:num w:numId="9">
    <w:abstractNumId w:val="1"/>
  </w:num>
  <w:num w:numId="10">
    <w:abstractNumId w:val="4"/>
  </w:num>
  <w:num w:numId="11">
    <w:abstractNumId w:val="22"/>
  </w:num>
  <w:num w:numId="12">
    <w:abstractNumId w:val="2"/>
  </w:num>
  <w:num w:numId="13">
    <w:abstractNumId w:val="13"/>
  </w:num>
  <w:num w:numId="14">
    <w:abstractNumId w:val="14"/>
  </w:num>
  <w:num w:numId="15">
    <w:abstractNumId w:val="16"/>
  </w:num>
  <w:num w:numId="16">
    <w:abstractNumId w:val="25"/>
  </w:num>
  <w:num w:numId="17">
    <w:abstractNumId w:val="0"/>
  </w:num>
  <w:num w:numId="18">
    <w:abstractNumId w:val="24"/>
  </w:num>
  <w:num w:numId="19">
    <w:abstractNumId w:val="17"/>
  </w:num>
  <w:num w:numId="20">
    <w:abstractNumId w:val="15"/>
  </w:num>
  <w:num w:numId="21">
    <w:abstractNumId w:val="21"/>
  </w:num>
  <w:num w:numId="22">
    <w:abstractNumId w:val="11"/>
    <w:lvlOverride w:ilvl="0">
      <w:lvl w:ilvl="0">
        <w:numFmt w:val="decimal"/>
        <w:lvlText w:val="%1."/>
        <w:lvlJc w:val="left"/>
      </w:lvl>
    </w:lvlOverride>
  </w:num>
  <w:num w:numId="23">
    <w:abstractNumId w:val="18"/>
    <w:lvlOverride w:ilvl="0">
      <w:lvl w:ilvl="0">
        <w:numFmt w:val="decimal"/>
        <w:lvlText w:val="%1."/>
        <w:lvlJc w:val="left"/>
      </w:lvl>
    </w:lvlOverride>
  </w:num>
  <w:num w:numId="24">
    <w:abstractNumId w:val="12"/>
    <w:lvlOverride w:ilvl="0">
      <w:lvl w:ilvl="0">
        <w:numFmt w:val="decimal"/>
        <w:lvlText w:val="%1."/>
        <w:lvlJc w:val="left"/>
      </w:lvl>
    </w:lvlOverride>
  </w:num>
  <w:num w:numId="25">
    <w:abstractNumId w:val="5"/>
    <w:lvlOverride w:ilvl="0">
      <w:lvl w:ilvl="0">
        <w:numFmt w:val="decimal"/>
        <w:lvlText w:val="%1."/>
        <w:lvlJc w:val="left"/>
      </w:lvl>
    </w:lvlOverride>
  </w:num>
  <w:num w:numId="26">
    <w:abstractNumId w:val="3"/>
    <w:lvlOverride w:ilvl="0">
      <w:lvl w:ilvl="0">
        <w:numFmt w:val="decimal"/>
        <w:lvlText w:val="%1."/>
        <w:lvlJc w:val="left"/>
      </w:lvl>
    </w:lvlOverride>
  </w:num>
  <w:num w:numId="2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2A9"/>
    <w:rsid w:val="000056BC"/>
    <w:rsid w:val="00021A54"/>
    <w:rsid w:val="00025E3B"/>
    <w:rsid w:val="00037DA2"/>
    <w:rsid w:val="00043AF3"/>
    <w:rsid w:val="00044A9F"/>
    <w:rsid w:val="000513B4"/>
    <w:rsid w:val="00054EAB"/>
    <w:rsid w:val="00055F17"/>
    <w:rsid w:val="00066B69"/>
    <w:rsid w:val="00067956"/>
    <w:rsid w:val="00070626"/>
    <w:rsid w:val="000A6D3B"/>
    <w:rsid w:val="000C0B41"/>
    <w:rsid w:val="000C541C"/>
    <w:rsid w:val="000D43E8"/>
    <w:rsid w:val="000F5B0A"/>
    <w:rsid w:val="00114072"/>
    <w:rsid w:val="00140ACD"/>
    <w:rsid w:val="00146CA7"/>
    <w:rsid w:val="00153229"/>
    <w:rsid w:val="00154166"/>
    <w:rsid w:val="00161F11"/>
    <w:rsid w:val="00177C73"/>
    <w:rsid w:val="00186EC9"/>
    <w:rsid w:val="001A41B2"/>
    <w:rsid w:val="001B625B"/>
    <w:rsid w:val="001C2BA5"/>
    <w:rsid w:val="001D5935"/>
    <w:rsid w:val="001E33E0"/>
    <w:rsid w:val="001E5147"/>
    <w:rsid w:val="0020585D"/>
    <w:rsid w:val="00214B70"/>
    <w:rsid w:val="002169FC"/>
    <w:rsid w:val="00222BF6"/>
    <w:rsid w:val="00233081"/>
    <w:rsid w:val="002426E7"/>
    <w:rsid w:val="002434F8"/>
    <w:rsid w:val="00250F1E"/>
    <w:rsid w:val="002528B6"/>
    <w:rsid w:val="0025562C"/>
    <w:rsid w:val="00256748"/>
    <w:rsid w:val="0026398E"/>
    <w:rsid w:val="00281812"/>
    <w:rsid w:val="00283D90"/>
    <w:rsid w:val="00286722"/>
    <w:rsid w:val="00293348"/>
    <w:rsid w:val="00294682"/>
    <w:rsid w:val="00295D09"/>
    <w:rsid w:val="002B0667"/>
    <w:rsid w:val="002C2026"/>
    <w:rsid w:val="002C6BA0"/>
    <w:rsid w:val="002C6D66"/>
    <w:rsid w:val="003033D1"/>
    <w:rsid w:val="00303F2D"/>
    <w:rsid w:val="003151C9"/>
    <w:rsid w:val="00315A0B"/>
    <w:rsid w:val="00325231"/>
    <w:rsid w:val="0036554F"/>
    <w:rsid w:val="0037123D"/>
    <w:rsid w:val="00385B21"/>
    <w:rsid w:val="00390B06"/>
    <w:rsid w:val="0039736A"/>
    <w:rsid w:val="003C0BD2"/>
    <w:rsid w:val="003C1DA1"/>
    <w:rsid w:val="003C67C2"/>
    <w:rsid w:val="003C7DD6"/>
    <w:rsid w:val="003E19D5"/>
    <w:rsid w:val="003E65EB"/>
    <w:rsid w:val="00421C0A"/>
    <w:rsid w:val="00435788"/>
    <w:rsid w:val="0044635F"/>
    <w:rsid w:val="00451925"/>
    <w:rsid w:val="00460FC4"/>
    <w:rsid w:val="004620D3"/>
    <w:rsid w:val="004750B6"/>
    <w:rsid w:val="00485DF7"/>
    <w:rsid w:val="00497957"/>
    <w:rsid w:val="004A214F"/>
    <w:rsid w:val="004B1C6C"/>
    <w:rsid w:val="004B5E4E"/>
    <w:rsid w:val="004C6EB2"/>
    <w:rsid w:val="004D5E1A"/>
    <w:rsid w:val="004D6945"/>
    <w:rsid w:val="004E4C0E"/>
    <w:rsid w:val="004E64A3"/>
    <w:rsid w:val="004E6F04"/>
    <w:rsid w:val="004E71FD"/>
    <w:rsid w:val="00503144"/>
    <w:rsid w:val="005072C8"/>
    <w:rsid w:val="00522622"/>
    <w:rsid w:val="00522CF8"/>
    <w:rsid w:val="005377A5"/>
    <w:rsid w:val="005431A1"/>
    <w:rsid w:val="00572C9C"/>
    <w:rsid w:val="005850E6"/>
    <w:rsid w:val="005A2FD6"/>
    <w:rsid w:val="005C1AE9"/>
    <w:rsid w:val="005C41EE"/>
    <w:rsid w:val="005E49E0"/>
    <w:rsid w:val="005E74D0"/>
    <w:rsid w:val="005F53DD"/>
    <w:rsid w:val="005F5F57"/>
    <w:rsid w:val="00607A45"/>
    <w:rsid w:val="0061465C"/>
    <w:rsid w:val="0062155F"/>
    <w:rsid w:val="00646F94"/>
    <w:rsid w:val="00650A43"/>
    <w:rsid w:val="00664341"/>
    <w:rsid w:val="0066698B"/>
    <w:rsid w:val="00672E6C"/>
    <w:rsid w:val="0067652D"/>
    <w:rsid w:val="00683DFF"/>
    <w:rsid w:val="00687978"/>
    <w:rsid w:val="00691079"/>
    <w:rsid w:val="006A1EB2"/>
    <w:rsid w:val="006A28B9"/>
    <w:rsid w:val="006A331C"/>
    <w:rsid w:val="006A61CA"/>
    <w:rsid w:val="006B1CF7"/>
    <w:rsid w:val="006B4F4C"/>
    <w:rsid w:val="006C3392"/>
    <w:rsid w:val="006C3805"/>
    <w:rsid w:val="006D2556"/>
    <w:rsid w:val="006F299B"/>
    <w:rsid w:val="00710C0D"/>
    <w:rsid w:val="007246BA"/>
    <w:rsid w:val="0072482D"/>
    <w:rsid w:val="00763A6D"/>
    <w:rsid w:val="007B59DD"/>
    <w:rsid w:val="007C2B67"/>
    <w:rsid w:val="007D595F"/>
    <w:rsid w:val="007E0147"/>
    <w:rsid w:val="00822AC9"/>
    <w:rsid w:val="00837312"/>
    <w:rsid w:val="00851596"/>
    <w:rsid w:val="008518AE"/>
    <w:rsid w:val="00873B4D"/>
    <w:rsid w:val="00874C09"/>
    <w:rsid w:val="00877FD4"/>
    <w:rsid w:val="00881D91"/>
    <w:rsid w:val="008A7E08"/>
    <w:rsid w:val="008B1AB5"/>
    <w:rsid w:val="008C029E"/>
    <w:rsid w:val="008D24E7"/>
    <w:rsid w:val="008D2B35"/>
    <w:rsid w:val="008E156C"/>
    <w:rsid w:val="00900788"/>
    <w:rsid w:val="009118C1"/>
    <w:rsid w:val="00916841"/>
    <w:rsid w:val="00947D91"/>
    <w:rsid w:val="00956769"/>
    <w:rsid w:val="00957124"/>
    <w:rsid w:val="00961656"/>
    <w:rsid w:val="0096399F"/>
    <w:rsid w:val="00965E83"/>
    <w:rsid w:val="0099316A"/>
    <w:rsid w:val="009C3089"/>
    <w:rsid w:val="009F0C87"/>
    <w:rsid w:val="009F7ADF"/>
    <w:rsid w:val="00A10825"/>
    <w:rsid w:val="00A21D5B"/>
    <w:rsid w:val="00A25FAD"/>
    <w:rsid w:val="00A272E5"/>
    <w:rsid w:val="00A30FF9"/>
    <w:rsid w:val="00A32344"/>
    <w:rsid w:val="00A34766"/>
    <w:rsid w:val="00A35C4A"/>
    <w:rsid w:val="00A57A32"/>
    <w:rsid w:val="00A80DA2"/>
    <w:rsid w:val="00A92BEF"/>
    <w:rsid w:val="00A96139"/>
    <w:rsid w:val="00A966C1"/>
    <w:rsid w:val="00AA0CB0"/>
    <w:rsid w:val="00AA1F88"/>
    <w:rsid w:val="00AA75D5"/>
    <w:rsid w:val="00AB7FEF"/>
    <w:rsid w:val="00AD3039"/>
    <w:rsid w:val="00AD362B"/>
    <w:rsid w:val="00AE3DE1"/>
    <w:rsid w:val="00B0065F"/>
    <w:rsid w:val="00B06C22"/>
    <w:rsid w:val="00B06F6D"/>
    <w:rsid w:val="00B134FC"/>
    <w:rsid w:val="00B17733"/>
    <w:rsid w:val="00B41D5A"/>
    <w:rsid w:val="00B43976"/>
    <w:rsid w:val="00B51BD8"/>
    <w:rsid w:val="00B567D0"/>
    <w:rsid w:val="00B6711F"/>
    <w:rsid w:val="00BA7808"/>
    <w:rsid w:val="00BE1139"/>
    <w:rsid w:val="00BE2704"/>
    <w:rsid w:val="00C1796C"/>
    <w:rsid w:val="00C24CAB"/>
    <w:rsid w:val="00C346D5"/>
    <w:rsid w:val="00C672A9"/>
    <w:rsid w:val="00C869F5"/>
    <w:rsid w:val="00C86F6C"/>
    <w:rsid w:val="00C87F0C"/>
    <w:rsid w:val="00C971E1"/>
    <w:rsid w:val="00CA3BBD"/>
    <w:rsid w:val="00CD5640"/>
    <w:rsid w:val="00CD5AF9"/>
    <w:rsid w:val="00CE1480"/>
    <w:rsid w:val="00CE2A44"/>
    <w:rsid w:val="00D11941"/>
    <w:rsid w:val="00D24610"/>
    <w:rsid w:val="00D405C9"/>
    <w:rsid w:val="00D43F55"/>
    <w:rsid w:val="00D51C4E"/>
    <w:rsid w:val="00D6576B"/>
    <w:rsid w:val="00D87AAB"/>
    <w:rsid w:val="00DA07DA"/>
    <w:rsid w:val="00DB0E0E"/>
    <w:rsid w:val="00DC61EC"/>
    <w:rsid w:val="00DC6521"/>
    <w:rsid w:val="00DD3B61"/>
    <w:rsid w:val="00DE379C"/>
    <w:rsid w:val="00DF43AE"/>
    <w:rsid w:val="00E12590"/>
    <w:rsid w:val="00E22612"/>
    <w:rsid w:val="00E22A66"/>
    <w:rsid w:val="00E258E7"/>
    <w:rsid w:val="00E538CA"/>
    <w:rsid w:val="00E61B3D"/>
    <w:rsid w:val="00E7066F"/>
    <w:rsid w:val="00E70E34"/>
    <w:rsid w:val="00E84774"/>
    <w:rsid w:val="00EB222F"/>
    <w:rsid w:val="00EC162F"/>
    <w:rsid w:val="00EC4516"/>
    <w:rsid w:val="00EC4BA5"/>
    <w:rsid w:val="00ED3197"/>
    <w:rsid w:val="00ED3A02"/>
    <w:rsid w:val="00ED7397"/>
    <w:rsid w:val="00EE0197"/>
    <w:rsid w:val="00EF0F2B"/>
    <w:rsid w:val="00F21517"/>
    <w:rsid w:val="00F32093"/>
    <w:rsid w:val="00F436CE"/>
    <w:rsid w:val="00F60963"/>
    <w:rsid w:val="00F643DE"/>
    <w:rsid w:val="00F71B7A"/>
    <w:rsid w:val="00F75CB6"/>
    <w:rsid w:val="00F77791"/>
    <w:rsid w:val="00F92CF0"/>
    <w:rsid w:val="00FA4D47"/>
    <w:rsid w:val="00FA6F85"/>
    <w:rsid w:val="00FB0D59"/>
    <w:rsid w:val="00FB28B6"/>
    <w:rsid w:val="00FB546E"/>
    <w:rsid w:val="00FB6278"/>
    <w:rsid w:val="00FC019B"/>
    <w:rsid w:val="00FC6F12"/>
    <w:rsid w:val="00FF4C6B"/>
    <w:rsid w:val="00FF61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AF084"/>
  <w15:chartTrackingRefBased/>
  <w15:docId w15:val="{5B880B8A-E11A-45CC-BB6C-0FE2152A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13B4"/>
    <w:pPr>
      <w:spacing w:after="200" w:line="276" w:lineRule="auto"/>
    </w:pPr>
    <w:rPr>
      <w:sz w:val="22"/>
      <w:szCs w:val="22"/>
      <w:lang w:eastAsia="en-US"/>
    </w:rPr>
  </w:style>
  <w:style w:type="paragraph" w:styleId="Nadpis1">
    <w:name w:val="heading 1"/>
    <w:basedOn w:val="Normln"/>
    <w:next w:val="Normln"/>
    <w:link w:val="Nadpis1Char"/>
    <w:qFormat/>
    <w:rsid w:val="00315A0B"/>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900788"/>
    <w:pPr>
      <w:keepNext/>
      <w:overflowPunct w:val="0"/>
      <w:autoSpaceDE w:val="0"/>
      <w:autoSpaceDN w:val="0"/>
      <w:adjustRightInd w:val="0"/>
      <w:spacing w:after="0" w:line="240" w:lineRule="auto"/>
      <w:textAlignment w:val="baseline"/>
      <w:outlineLvl w:val="1"/>
    </w:pPr>
    <w:rPr>
      <w:rFonts w:ascii="Times New Roman" w:eastAsia="Times New Roman" w:hAnsi="Times New Roman"/>
      <w:sz w:val="32"/>
      <w:szCs w:val="20"/>
      <w:lang w:eastAsia="cs-CZ"/>
    </w:rPr>
  </w:style>
  <w:style w:type="paragraph" w:styleId="Nadpis3">
    <w:name w:val="heading 3"/>
    <w:basedOn w:val="Normln"/>
    <w:next w:val="Normln"/>
    <w:link w:val="Nadpis3Char"/>
    <w:qFormat/>
    <w:rsid w:val="00315A0B"/>
    <w:pPr>
      <w:keepNext/>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uiPriority w:val="9"/>
    <w:semiHidden/>
    <w:unhideWhenUsed/>
    <w:qFormat/>
    <w:rsid w:val="004E6F04"/>
    <w:pPr>
      <w:keepNext/>
      <w:spacing w:before="240" w:after="60"/>
      <w:outlineLvl w:val="3"/>
    </w:pPr>
    <w:rPr>
      <w:rFonts w:eastAsia="Times New Roman"/>
      <w:b/>
      <w:bCs/>
      <w:sz w:val="28"/>
      <w:szCs w:val="28"/>
    </w:rPr>
  </w:style>
  <w:style w:type="paragraph" w:styleId="Nadpis5">
    <w:name w:val="heading 5"/>
    <w:basedOn w:val="Normln"/>
    <w:next w:val="Normln"/>
    <w:link w:val="Nadpis5Char"/>
    <w:uiPriority w:val="9"/>
    <w:semiHidden/>
    <w:unhideWhenUsed/>
    <w:qFormat/>
    <w:rsid w:val="004E6F04"/>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semiHidden/>
    <w:unhideWhenUsed/>
    <w:qFormat/>
    <w:rsid w:val="004E6F04"/>
    <w:pPr>
      <w:spacing w:before="240" w:after="60"/>
      <w:outlineLvl w:val="5"/>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81D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D91"/>
  </w:style>
  <w:style w:type="paragraph" w:styleId="Zpat">
    <w:name w:val="footer"/>
    <w:basedOn w:val="Normln"/>
    <w:link w:val="ZpatChar"/>
    <w:uiPriority w:val="99"/>
    <w:unhideWhenUsed/>
    <w:rsid w:val="00881D91"/>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D91"/>
  </w:style>
  <w:style w:type="paragraph" w:styleId="Textbubliny">
    <w:name w:val="Balloon Text"/>
    <w:basedOn w:val="Normln"/>
    <w:link w:val="TextbublinyChar"/>
    <w:uiPriority w:val="99"/>
    <w:semiHidden/>
    <w:unhideWhenUsed/>
    <w:rsid w:val="00881D9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81D91"/>
    <w:rPr>
      <w:rFonts w:ascii="Tahoma" w:hAnsi="Tahoma" w:cs="Tahoma"/>
      <w:sz w:val="16"/>
      <w:szCs w:val="16"/>
    </w:rPr>
  </w:style>
  <w:style w:type="table" w:styleId="Mkatabulky">
    <w:name w:val="Table Grid"/>
    <w:basedOn w:val="Normlntabulka"/>
    <w:uiPriority w:val="59"/>
    <w:rsid w:val="00FF61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link w:val="NzevChar"/>
    <w:qFormat/>
    <w:rsid w:val="00315A0B"/>
    <w:pPr>
      <w:spacing w:after="0" w:line="240" w:lineRule="auto"/>
      <w:jc w:val="center"/>
    </w:pPr>
    <w:rPr>
      <w:rFonts w:ascii="Times New Roman" w:eastAsia="Times New Roman" w:hAnsi="Times New Roman"/>
      <w:b/>
      <w:bCs/>
      <w:sz w:val="40"/>
      <w:szCs w:val="24"/>
      <w:u w:val="single"/>
      <w:lang w:eastAsia="cs-CZ"/>
    </w:rPr>
  </w:style>
  <w:style w:type="character" w:customStyle="1" w:styleId="NzevChar">
    <w:name w:val="Název Char"/>
    <w:link w:val="Nzev"/>
    <w:rsid w:val="00315A0B"/>
    <w:rPr>
      <w:rFonts w:ascii="Times New Roman" w:eastAsia="Times New Roman" w:hAnsi="Times New Roman"/>
      <w:b/>
      <w:bCs/>
      <w:sz w:val="40"/>
      <w:szCs w:val="24"/>
      <w:u w:val="single"/>
    </w:rPr>
  </w:style>
  <w:style w:type="paragraph" w:customStyle="1" w:styleId="Styl1">
    <w:name w:val="Styl1"/>
    <w:basedOn w:val="Normln"/>
    <w:rsid w:val="00315A0B"/>
    <w:pPr>
      <w:numPr>
        <w:numId w:val="1"/>
      </w:numPr>
      <w:spacing w:after="0" w:line="240" w:lineRule="auto"/>
    </w:pPr>
    <w:rPr>
      <w:rFonts w:ascii="Times New Roman" w:eastAsia="Times New Roman" w:hAnsi="Times New Roman"/>
      <w:b/>
      <w:bCs/>
      <w:sz w:val="24"/>
      <w:szCs w:val="24"/>
      <w:lang w:eastAsia="cs-CZ"/>
    </w:rPr>
  </w:style>
  <w:style w:type="character" w:customStyle="1" w:styleId="Nadpis1Char">
    <w:name w:val="Nadpis 1 Char"/>
    <w:link w:val="Nadpis1"/>
    <w:rsid w:val="00315A0B"/>
    <w:rPr>
      <w:rFonts w:ascii="Arial" w:eastAsia="Times New Roman" w:hAnsi="Arial" w:cs="Arial"/>
      <w:b/>
      <w:bCs/>
      <w:kern w:val="32"/>
      <w:sz w:val="32"/>
      <w:szCs w:val="32"/>
    </w:rPr>
  </w:style>
  <w:style w:type="character" w:customStyle="1" w:styleId="Nadpis3Char">
    <w:name w:val="Nadpis 3 Char"/>
    <w:link w:val="Nadpis3"/>
    <w:rsid w:val="00315A0B"/>
    <w:rPr>
      <w:rFonts w:ascii="Arial" w:eastAsia="Times New Roman" w:hAnsi="Arial" w:cs="Arial"/>
      <w:b/>
      <w:bCs/>
      <w:sz w:val="26"/>
      <w:szCs w:val="26"/>
    </w:rPr>
  </w:style>
  <w:style w:type="paragraph" w:styleId="Odstavecseseznamem">
    <w:name w:val="List Paragraph"/>
    <w:basedOn w:val="Normln"/>
    <w:uiPriority w:val="34"/>
    <w:qFormat/>
    <w:rsid w:val="00315A0B"/>
    <w:pPr>
      <w:ind w:left="708"/>
    </w:pPr>
  </w:style>
  <w:style w:type="paragraph" w:styleId="Zkladntext">
    <w:name w:val="Body Text"/>
    <w:basedOn w:val="Normln"/>
    <w:link w:val="ZkladntextChar"/>
    <w:rsid w:val="00460FC4"/>
    <w:pPr>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link w:val="Zkladntext"/>
    <w:rsid w:val="00460FC4"/>
    <w:rPr>
      <w:rFonts w:ascii="Times New Roman" w:eastAsia="Times New Roman" w:hAnsi="Times New Roman"/>
      <w:sz w:val="24"/>
    </w:rPr>
  </w:style>
  <w:style w:type="paragraph" w:styleId="Normlnweb">
    <w:name w:val="Normal (Web)"/>
    <w:basedOn w:val="Normln"/>
    <w:uiPriority w:val="99"/>
    <w:rsid w:val="00283D90"/>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2Char">
    <w:name w:val="Nadpis 2 Char"/>
    <w:link w:val="Nadpis2"/>
    <w:rsid w:val="00900788"/>
    <w:rPr>
      <w:rFonts w:ascii="Times New Roman" w:eastAsia="Times New Roman" w:hAnsi="Times New Roman"/>
      <w:sz w:val="32"/>
    </w:rPr>
  </w:style>
  <w:style w:type="character" w:customStyle="1" w:styleId="CharChar4">
    <w:name w:val="Char Char4"/>
    <w:rsid w:val="00900788"/>
    <w:rPr>
      <w:sz w:val="32"/>
    </w:rPr>
  </w:style>
  <w:style w:type="paragraph" w:styleId="Seznamsodrkami">
    <w:name w:val="List Bullet"/>
    <w:basedOn w:val="Normln"/>
    <w:rsid w:val="00900788"/>
    <w:pPr>
      <w:overflowPunct w:val="0"/>
      <w:autoSpaceDE w:val="0"/>
      <w:autoSpaceDN w:val="0"/>
      <w:adjustRightInd w:val="0"/>
      <w:spacing w:before="40" w:after="40" w:line="240" w:lineRule="auto"/>
      <w:jc w:val="both"/>
      <w:textAlignment w:val="baseline"/>
    </w:pPr>
    <w:rPr>
      <w:rFonts w:ascii="Times New Roman" w:eastAsia="Times New Roman" w:hAnsi="Times New Roman"/>
      <w:b/>
      <w:sz w:val="24"/>
      <w:szCs w:val="20"/>
      <w:u w:val="single"/>
      <w:lang w:eastAsia="cs-CZ"/>
    </w:rPr>
  </w:style>
  <w:style w:type="character" w:customStyle="1" w:styleId="CharChar1">
    <w:name w:val="Char Char1"/>
    <w:rsid w:val="00900788"/>
    <w:rPr>
      <w:rFonts w:ascii="Times New Roman" w:eastAsia="Times New Roman" w:hAnsi="Times New Roman" w:cs="Times New Roman"/>
      <w:sz w:val="32"/>
      <w:szCs w:val="20"/>
      <w:lang w:eastAsia="cs-CZ"/>
    </w:rPr>
  </w:style>
  <w:style w:type="character" w:customStyle="1" w:styleId="Nadpis4Char">
    <w:name w:val="Nadpis 4 Char"/>
    <w:link w:val="Nadpis4"/>
    <w:uiPriority w:val="9"/>
    <w:semiHidden/>
    <w:rsid w:val="004E6F04"/>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4E6F04"/>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4E6F04"/>
    <w:rPr>
      <w:rFonts w:ascii="Calibri" w:eastAsia="Times New Roman" w:hAnsi="Calibri" w:cs="Times New Roman"/>
      <w:b/>
      <w:bCs/>
      <w:sz w:val="22"/>
      <w:szCs w:val="22"/>
      <w:lang w:eastAsia="en-US"/>
    </w:rPr>
  </w:style>
  <w:style w:type="paragraph" w:styleId="Textvbloku">
    <w:name w:val="Block Text"/>
    <w:basedOn w:val="Normln"/>
    <w:semiHidden/>
    <w:rsid w:val="004E6F04"/>
    <w:pPr>
      <w:spacing w:after="0" w:line="240" w:lineRule="auto"/>
      <w:ind w:left="113" w:right="113"/>
    </w:pPr>
    <w:rPr>
      <w:rFonts w:ascii="Times New Roman" w:eastAsia="Times New Roman" w:hAnsi="Times New Roman"/>
      <w:b/>
      <w:bCs/>
      <w:sz w:val="20"/>
      <w:szCs w:val="20"/>
      <w:lang w:eastAsia="cs-CZ"/>
    </w:rPr>
  </w:style>
  <w:style w:type="paragraph" w:styleId="Podnadpis">
    <w:name w:val="Subtitle"/>
    <w:basedOn w:val="Normln"/>
    <w:link w:val="PodnadpisChar"/>
    <w:qFormat/>
    <w:rsid w:val="001B625B"/>
    <w:pPr>
      <w:spacing w:after="0" w:line="360" w:lineRule="auto"/>
      <w:jc w:val="center"/>
    </w:pPr>
    <w:rPr>
      <w:rFonts w:ascii="Times New Roman" w:eastAsia="Times New Roman" w:hAnsi="Times New Roman"/>
      <w:sz w:val="24"/>
      <w:szCs w:val="20"/>
      <w:lang w:eastAsia="cs-CZ"/>
    </w:rPr>
  </w:style>
  <w:style w:type="character" w:customStyle="1" w:styleId="PodnadpisChar">
    <w:name w:val="Podnadpis Char"/>
    <w:link w:val="Podnadpis"/>
    <w:rsid w:val="001B625B"/>
    <w:rPr>
      <w:rFonts w:ascii="Times New Roman" w:eastAsia="Times New Roman" w:hAnsi="Times New Roman"/>
      <w:sz w:val="24"/>
    </w:rPr>
  </w:style>
  <w:style w:type="character" w:styleId="Hypertextovodkaz">
    <w:name w:val="Hyperlink"/>
    <w:rsid w:val="001B625B"/>
    <w:rPr>
      <w:rFonts w:ascii="Verdana" w:hAnsi="Verdana" w:hint="default"/>
      <w:b w:val="0"/>
      <w:bCs w:val="0"/>
      <w:color w:val="000000"/>
      <w:sz w:val="17"/>
      <w:szCs w:val="17"/>
      <w:u w:val="single"/>
    </w:rPr>
  </w:style>
  <w:style w:type="paragraph" w:customStyle="1" w:styleId="Zkladntext21">
    <w:name w:val="Základní text 21"/>
    <w:basedOn w:val="Normln"/>
    <w:rsid w:val="00281812"/>
    <w:pPr>
      <w:overflowPunct w:val="0"/>
      <w:autoSpaceDE w:val="0"/>
      <w:autoSpaceDN w:val="0"/>
      <w:adjustRightInd w:val="0"/>
      <w:spacing w:after="0" w:line="240" w:lineRule="auto"/>
      <w:jc w:val="center"/>
      <w:textAlignment w:val="baseline"/>
    </w:pPr>
    <w:rPr>
      <w:rFonts w:ascii="Times New Roman" w:eastAsia="Times New Roman" w:hAnsi="Times New Roman"/>
      <w:b/>
      <w:sz w:val="32"/>
      <w:szCs w:val="20"/>
      <w:u w:val="single"/>
      <w:lang w:eastAsia="cs-CZ"/>
    </w:rPr>
  </w:style>
  <w:style w:type="paragraph" w:customStyle="1" w:styleId="Normlnweb1">
    <w:name w:val="Normální (web)1"/>
    <w:basedOn w:val="Normln"/>
    <w:rsid w:val="00281812"/>
    <w:pPr>
      <w:overflowPunct w:val="0"/>
      <w:autoSpaceDE w:val="0"/>
      <w:autoSpaceDN w:val="0"/>
      <w:adjustRightInd w:val="0"/>
      <w:spacing w:before="100" w:after="100" w:line="240" w:lineRule="auto"/>
      <w:textAlignment w:val="baseline"/>
    </w:pPr>
    <w:rPr>
      <w:rFonts w:ascii="Arial Unicode MS" w:eastAsia="Times New Roman" w:hAnsi="Arial Unicode MS"/>
      <w:sz w:val="24"/>
      <w:szCs w:val="20"/>
      <w:lang w:eastAsia="cs-CZ"/>
    </w:rPr>
  </w:style>
  <w:style w:type="character" w:customStyle="1" w:styleId="Hypertextovodkaz1">
    <w:name w:val="Hypertextový odkaz1"/>
    <w:rsid w:val="006146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4934">
      <w:bodyDiv w:val="1"/>
      <w:marLeft w:val="0"/>
      <w:marRight w:val="0"/>
      <w:marTop w:val="0"/>
      <w:marBottom w:val="0"/>
      <w:divBdr>
        <w:top w:val="none" w:sz="0" w:space="0" w:color="auto"/>
        <w:left w:val="none" w:sz="0" w:space="0" w:color="auto"/>
        <w:bottom w:val="none" w:sz="0" w:space="0" w:color="auto"/>
        <w:right w:val="none" w:sz="0" w:space="0" w:color="auto"/>
      </w:divBdr>
    </w:div>
    <w:div w:id="536770667">
      <w:bodyDiv w:val="1"/>
      <w:marLeft w:val="0"/>
      <w:marRight w:val="0"/>
      <w:marTop w:val="0"/>
      <w:marBottom w:val="0"/>
      <w:divBdr>
        <w:top w:val="none" w:sz="0" w:space="0" w:color="auto"/>
        <w:left w:val="none" w:sz="0" w:space="0" w:color="auto"/>
        <w:bottom w:val="none" w:sz="0" w:space="0" w:color="auto"/>
        <w:right w:val="none" w:sz="0" w:space="0" w:color="auto"/>
      </w:divBdr>
    </w:div>
    <w:div w:id="668676709">
      <w:bodyDiv w:val="1"/>
      <w:marLeft w:val="0"/>
      <w:marRight w:val="0"/>
      <w:marTop w:val="0"/>
      <w:marBottom w:val="0"/>
      <w:divBdr>
        <w:top w:val="none" w:sz="0" w:space="0" w:color="auto"/>
        <w:left w:val="none" w:sz="0" w:space="0" w:color="auto"/>
        <w:bottom w:val="none" w:sz="0" w:space="0" w:color="auto"/>
        <w:right w:val="none" w:sz="0" w:space="0" w:color="auto"/>
      </w:divBdr>
    </w:div>
    <w:div w:id="686368019">
      <w:bodyDiv w:val="1"/>
      <w:marLeft w:val="0"/>
      <w:marRight w:val="0"/>
      <w:marTop w:val="0"/>
      <w:marBottom w:val="0"/>
      <w:divBdr>
        <w:top w:val="none" w:sz="0" w:space="0" w:color="auto"/>
        <w:left w:val="none" w:sz="0" w:space="0" w:color="auto"/>
        <w:bottom w:val="none" w:sz="0" w:space="0" w:color="auto"/>
        <w:right w:val="none" w:sz="0" w:space="0" w:color="auto"/>
      </w:divBdr>
    </w:div>
    <w:div w:id="1182664653">
      <w:bodyDiv w:val="1"/>
      <w:marLeft w:val="0"/>
      <w:marRight w:val="0"/>
      <w:marTop w:val="0"/>
      <w:marBottom w:val="0"/>
      <w:divBdr>
        <w:top w:val="none" w:sz="0" w:space="0" w:color="auto"/>
        <w:left w:val="none" w:sz="0" w:space="0" w:color="auto"/>
        <w:bottom w:val="none" w:sz="0" w:space="0" w:color="auto"/>
        <w:right w:val="none" w:sz="0" w:space="0" w:color="auto"/>
      </w:divBdr>
    </w:div>
    <w:div w:id="1188250838">
      <w:bodyDiv w:val="1"/>
      <w:marLeft w:val="0"/>
      <w:marRight w:val="0"/>
      <w:marTop w:val="0"/>
      <w:marBottom w:val="0"/>
      <w:divBdr>
        <w:top w:val="none" w:sz="0" w:space="0" w:color="auto"/>
        <w:left w:val="none" w:sz="0" w:space="0" w:color="auto"/>
        <w:bottom w:val="none" w:sz="0" w:space="0" w:color="auto"/>
        <w:right w:val="none" w:sz="0" w:space="0" w:color="auto"/>
      </w:divBdr>
    </w:div>
    <w:div w:id="1267034899">
      <w:bodyDiv w:val="1"/>
      <w:marLeft w:val="0"/>
      <w:marRight w:val="0"/>
      <w:marTop w:val="0"/>
      <w:marBottom w:val="0"/>
      <w:divBdr>
        <w:top w:val="none" w:sz="0" w:space="0" w:color="auto"/>
        <w:left w:val="none" w:sz="0" w:space="0" w:color="auto"/>
        <w:bottom w:val="none" w:sz="0" w:space="0" w:color="auto"/>
        <w:right w:val="none" w:sz="0" w:space="0" w:color="auto"/>
      </w:divBdr>
    </w:div>
    <w:div w:id="1480535169">
      <w:bodyDiv w:val="1"/>
      <w:marLeft w:val="0"/>
      <w:marRight w:val="0"/>
      <w:marTop w:val="0"/>
      <w:marBottom w:val="0"/>
      <w:divBdr>
        <w:top w:val="none" w:sz="0" w:space="0" w:color="auto"/>
        <w:left w:val="none" w:sz="0" w:space="0" w:color="auto"/>
        <w:bottom w:val="none" w:sz="0" w:space="0" w:color="auto"/>
        <w:right w:val="none" w:sz="0" w:space="0" w:color="auto"/>
      </w:divBdr>
    </w:div>
    <w:div w:id="1695959147">
      <w:bodyDiv w:val="1"/>
      <w:marLeft w:val="0"/>
      <w:marRight w:val="0"/>
      <w:marTop w:val="0"/>
      <w:marBottom w:val="0"/>
      <w:divBdr>
        <w:top w:val="none" w:sz="0" w:space="0" w:color="auto"/>
        <w:left w:val="none" w:sz="0" w:space="0" w:color="auto"/>
        <w:bottom w:val="none" w:sz="0" w:space="0" w:color="auto"/>
        <w:right w:val="none" w:sz="0" w:space="0" w:color="auto"/>
      </w:divBdr>
    </w:div>
    <w:div w:id="1707172937">
      <w:bodyDiv w:val="1"/>
      <w:marLeft w:val="0"/>
      <w:marRight w:val="0"/>
      <w:marTop w:val="0"/>
      <w:marBottom w:val="0"/>
      <w:divBdr>
        <w:top w:val="none" w:sz="0" w:space="0" w:color="auto"/>
        <w:left w:val="none" w:sz="0" w:space="0" w:color="auto"/>
        <w:bottom w:val="none" w:sz="0" w:space="0" w:color="auto"/>
        <w:right w:val="none" w:sz="0" w:space="0" w:color="auto"/>
      </w:divBdr>
    </w:div>
    <w:div w:id="206891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ertifikace\&#353;ablony\dokument_color4.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B2586-BED6-4FB6-9125-CFBFD652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dokument_color4</Template>
  <TotalTime>3</TotalTime>
  <Pages>2</Pages>
  <Words>696</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Vitámvásová</dc:creator>
  <cp:keywords/>
  <cp:lastModifiedBy>Rostislav Novotný</cp:lastModifiedBy>
  <cp:revision>2</cp:revision>
  <cp:lastPrinted>2017-03-28T11:01:00Z</cp:lastPrinted>
  <dcterms:created xsi:type="dcterms:W3CDTF">2026-05-14T06:30:00Z</dcterms:created>
  <dcterms:modified xsi:type="dcterms:W3CDTF">2026-05-14T06:30:00Z</dcterms:modified>
</cp:coreProperties>
</file>